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B73D5" w:rsidRDefault="00BC3681" w14:paraId="4E0809E2" w14:textId="6AFF08CC">
      <w:r>
        <w:t xml:space="preserve">                      </w:t>
      </w:r>
    </w:p>
    <w:p w:rsidR="00616514" w:rsidRDefault="00616514" w14:paraId="601EC4CE" w14:textId="670E42A6"/>
    <w:p w:rsidR="00616514" w:rsidRDefault="00616514" w14:paraId="291FCA79" w14:textId="43A75A93"/>
    <w:p w:rsidR="00014A93" w:rsidP="00616514" w:rsidRDefault="008544F6" w14:paraId="4F0AC50D" w14:textId="62AF3B0F">
      <w:pPr>
        <w:jc w:val="center"/>
        <w:rPr>
          <w:rFonts w:ascii="Arial" w:hAnsi="Arial" w:cs="Arial"/>
          <w:b/>
          <w:bCs/>
          <w:sz w:val="40"/>
          <w:szCs w:val="40"/>
        </w:rPr>
      </w:pPr>
      <w:r>
        <w:rPr>
          <w:rFonts w:ascii="Arial" w:hAnsi="Arial" w:cs="Arial"/>
          <w:b/>
          <w:bCs/>
          <w:sz w:val="40"/>
          <w:szCs w:val="40"/>
        </w:rPr>
        <w:t>Portafolio de Evidencias Virtual</w:t>
      </w:r>
    </w:p>
    <w:p w:rsidR="00616514" w:rsidP="00616514" w:rsidRDefault="00616514" w14:paraId="07E4AA6D" w14:textId="15410CFB">
      <w:pPr>
        <w:jc w:val="center"/>
        <w:rPr>
          <w:rFonts w:ascii="Arial" w:hAnsi="Arial" w:cs="Arial"/>
          <w:sz w:val="28"/>
          <w:szCs w:val="28"/>
        </w:rPr>
      </w:pPr>
    </w:p>
    <w:p w:rsidR="00682A58" w:rsidP="00616514" w:rsidRDefault="00682A58" w14:paraId="7B9BC336" w14:textId="77777777">
      <w:pPr>
        <w:jc w:val="center"/>
        <w:rPr>
          <w:rFonts w:ascii="Arial" w:hAnsi="Arial" w:cs="Arial"/>
          <w:sz w:val="28"/>
          <w:szCs w:val="28"/>
        </w:rPr>
      </w:pPr>
    </w:p>
    <w:p w:rsidRPr="00682A58" w:rsidR="00B642AD" w:rsidP="00616514" w:rsidRDefault="00B642AD" w14:paraId="05877AF9" w14:textId="7B6009E2">
      <w:pPr>
        <w:jc w:val="center"/>
        <w:rPr>
          <w:rFonts w:ascii="Arial" w:hAnsi="Arial" w:cs="Arial"/>
          <w:b/>
          <w:bCs/>
          <w:sz w:val="28"/>
          <w:szCs w:val="28"/>
        </w:rPr>
      </w:pPr>
      <w:r w:rsidRPr="00682A58">
        <w:rPr>
          <w:rFonts w:ascii="Arial" w:hAnsi="Arial" w:cs="Arial"/>
          <w:b/>
          <w:bCs/>
          <w:sz w:val="28"/>
          <w:szCs w:val="28"/>
        </w:rPr>
        <w:t>Presenta:</w:t>
      </w:r>
    </w:p>
    <w:p w:rsidR="00B642AD" w:rsidP="00616514" w:rsidRDefault="00A15513" w14:paraId="4E710E95" w14:textId="52B7C6B4">
      <w:pPr>
        <w:jc w:val="center"/>
        <w:rPr>
          <w:rFonts w:ascii="Arial" w:hAnsi="Arial" w:cs="Arial"/>
          <w:sz w:val="28"/>
          <w:szCs w:val="28"/>
        </w:rPr>
      </w:pPr>
      <w:r>
        <w:rPr>
          <w:rFonts w:ascii="Arial" w:hAnsi="Arial" w:cs="Arial"/>
          <w:sz w:val="28"/>
          <w:szCs w:val="28"/>
        </w:rPr>
        <w:t>Isabela Gómez Domínguez</w:t>
      </w:r>
    </w:p>
    <w:p w:rsidR="00AA3833" w:rsidP="00616514" w:rsidRDefault="00AA3833" w14:paraId="2BE71B8D" w14:textId="5C18B3A8">
      <w:pPr>
        <w:jc w:val="center"/>
        <w:rPr>
          <w:rFonts w:ascii="Arial" w:hAnsi="Arial" w:cs="Arial"/>
          <w:sz w:val="28"/>
          <w:szCs w:val="28"/>
        </w:rPr>
      </w:pPr>
    </w:p>
    <w:p w:rsidR="00AA3833" w:rsidP="00616514" w:rsidRDefault="00AA3833" w14:paraId="3AB12027" w14:textId="382B5621">
      <w:pPr>
        <w:jc w:val="center"/>
        <w:rPr>
          <w:rFonts w:ascii="Arial" w:hAnsi="Arial" w:cs="Arial"/>
          <w:sz w:val="28"/>
          <w:szCs w:val="28"/>
        </w:rPr>
      </w:pPr>
    </w:p>
    <w:p w:rsidR="00AA3833" w:rsidP="00616514" w:rsidRDefault="00A15513" w14:paraId="71940148" w14:textId="7AB5FCE7">
      <w:pPr>
        <w:jc w:val="center"/>
        <w:rPr>
          <w:rFonts w:ascii="Arial" w:hAnsi="Arial" w:cs="Arial"/>
          <w:sz w:val="28"/>
          <w:szCs w:val="28"/>
        </w:rPr>
      </w:pPr>
      <w:r w:rsidRPr="00A15513">
        <w:rPr>
          <w:rFonts w:ascii="Arial" w:hAnsi="Arial" w:cs="Arial"/>
          <w:b/>
          <w:bCs/>
          <w:sz w:val="28"/>
          <w:szCs w:val="28"/>
        </w:rPr>
        <w:t>Asignatura</w:t>
      </w:r>
      <w:r>
        <w:rPr>
          <w:rFonts w:ascii="Arial" w:hAnsi="Arial" w:cs="Arial"/>
          <w:sz w:val="28"/>
          <w:szCs w:val="28"/>
        </w:rPr>
        <w:t>:</w:t>
      </w:r>
    </w:p>
    <w:p w:rsidR="00A15513" w:rsidP="00616514" w:rsidRDefault="00A15513" w14:paraId="418A9DFF" w14:textId="47F48A4F">
      <w:pPr>
        <w:jc w:val="center"/>
        <w:rPr>
          <w:rFonts w:ascii="Arial" w:hAnsi="Arial" w:cs="Arial"/>
          <w:sz w:val="28"/>
          <w:szCs w:val="28"/>
        </w:rPr>
      </w:pPr>
      <w:r>
        <w:rPr>
          <w:rFonts w:ascii="Arial" w:hAnsi="Arial" w:cs="Arial"/>
          <w:sz w:val="28"/>
          <w:szCs w:val="28"/>
        </w:rPr>
        <w:t>Mercadotecnia de Servicio</w:t>
      </w:r>
    </w:p>
    <w:p w:rsidR="00A15513" w:rsidP="00616514" w:rsidRDefault="00A15513" w14:paraId="1C97643F" w14:textId="77777777">
      <w:pPr>
        <w:jc w:val="center"/>
        <w:rPr>
          <w:rFonts w:ascii="Arial" w:hAnsi="Arial" w:cs="Arial"/>
          <w:sz w:val="28"/>
          <w:szCs w:val="28"/>
        </w:rPr>
      </w:pPr>
    </w:p>
    <w:p w:rsidR="00AA3833" w:rsidP="00AA3833" w:rsidRDefault="00A15513" w14:paraId="477F55A0" w14:textId="29F156DC">
      <w:pPr>
        <w:jc w:val="center"/>
        <w:rPr>
          <w:rFonts w:ascii="Arial" w:hAnsi="Arial" w:cs="Arial"/>
          <w:sz w:val="28"/>
          <w:szCs w:val="28"/>
        </w:rPr>
      </w:pPr>
      <w:r>
        <w:rPr>
          <w:rFonts w:ascii="Arial" w:hAnsi="Arial" w:cs="Arial"/>
          <w:b/>
          <w:bCs/>
          <w:sz w:val="28"/>
          <w:szCs w:val="28"/>
        </w:rPr>
        <w:t>Docente:</w:t>
      </w:r>
    </w:p>
    <w:p w:rsidRPr="00A71850" w:rsidR="00AA3833" w:rsidP="00AA3833" w:rsidRDefault="00A71850" w14:paraId="7B04B8B5" w14:textId="37AB0D88">
      <w:pPr>
        <w:jc w:val="center"/>
        <w:rPr>
          <w:rFonts w:ascii="Arial" w:hAnsi="Arial" w:cs="Arial"/>
          <w:sz w:val="28"/>
          <w:szCs w:val="28"/>
        </w:rPr>
      </w:pPr>
      <w:r w:rsidRPr="00A71850">
        <w:rPr>
          <w:rFonts w:ascii="Arial" w:hAnsi="Arial" w:cs="Arial"/>
          <w:sz w:val="28"/>
          <w:szCs w:val="28"/>
        </w:rPr>
        <w:t>Dra. Minerva Camacho Javier</w:t>
      </w:r>
    </w:p>
    <w:p w:rsidR="00AA3833" w:rsidP="00616514" w:rsidRDefault="00AA3833" w14:paraId="2C22A0CB" w14:textId="77777777">
      <w:pPr>
        <w:jc w:val="center"/>
        <w:rPr>
          <w:rFonts w:ascii="Arial" w:hAnsi="Arial" w:cs="Arial"/>
          <w:sz w:val="28"/>
          <w:szCs w:val="28"/>
        </w:rPr>
      </w:pPr>
    </w:p>
    <w:p w:rsidR="00B642AD" w:rsidP="00616514" w:rsidRDefault="00B642AD" w14:paraId="366E0334" w14:textId="7B23CFCD">
      <w:pPr>
        <w:jc w:val="center"/>
        <w:rPr>
          <w:rFonts w:ascii="Arial" w:hAnsi="Arial" w:cs="Arial"/>
          <w:sz w:val="28"/>
          <w:szCs w:val="28"/>
        </w:rPr>
      </w:pPr>
    </w:p>
    <w:p w:rsidR="00682A58" w:rsidP="00616514" w:rsidRDefault="00682A58" w14:paraId="27E7E7A1" w14:textId="06ADE495">
      <w:pPr>
        <w:jc w:val="center"/>
        <w:rPr>
          <w:rFonts w:ascii="Arial" w:hAnsi="Arial" w:cs="Arial"/>
          <w:sz w:val="28"/>
          <w:szCs w:val="28"/>
        </w:rPr>
      </w:pPr>
    </w:p>
    <w:p w:rsidR="00C64EC9" w:rsidP="00616514" w:rsidRDefault="00C64EC9" w14:paraId="75CBC006" w14:textId="77777777">
      <w:pPr>
        <w:jc w:val="center"/>
        <w:rPr>
          <w:rFonts w:ascii="Arial" w:hAnsi="Arial" w:cs="Arial"/>
          <w:sz w:val="28"/>
          <w:szCs w:val="28"/>
        </w:rPr>
      </w:pPr>
    </w:p>
    <w:p w:rsidR="00C64EC9" w:rsidP="00616514" w:rsidRDefault="00C64EC9" w14:paraId="25E6B34E" w14:textId="77777777">
      <w:pPr>
        <w:jc w:val="center"/>
        <w:rPr>
          <w:rFonts w:ascii="Arial" w:hAnsi="Arial" w:cs="Arial"/>
          <w:sz w:val="28"/>
          <w:szCs w:val="28"/>
        </w:rPr>
      </w:pPr>
    </w:p>
    <w:p w:rsidR="00682A58" w:rsidP="00616514" w:rsidRDefault="00682A58" w14:paraId="5826DA7B" w14:textId="77777777">
      <w:pPr>
        <w:jc w:val="center"/>
        <w:rPr>
          <w:rFonts w:ascii="Arial" w:hAnsi="Arial" w:cs="Arial"/>
          <w:sz w:val="28"/>
          <w:szCs w:val="28"/>
        </w:rPr>
      </w:pPr>
    </w:p>
    <w:p w:rsidR="00B642AD" w:rsidP="00B642AD" w:rsidRDefault="00B642AD" w14:paraId="54A6FC49" w14:textId="0E6C7EC7">
      <w:pPr>
        <w:jc w:val="center"/>
        <w:rPr>
          <w:rFonts w:ascii="Arial" w:hAnsi="Arial" w:cs="Arial"/>
          <w:sz w:val="28"/>
          <w:szCs w:val="28"/>
        </w:rPr>
      </w:pPr>
      <w:r>
        <w:rPr>
          <w:rFonts w:ascii="Arial" w:hAnsi="Arial" w:cs="Arial"/>
          <w:sz w:val="28"/>
          <w:szCs w:val="28"/>
        </w:rPr>
        <w:t xml:space="preserve">Ciclo </w:t>
      </w:r>
      <w:r w:rsidR="00071AA9">
        <w:rPr>
          <w:rFonts w:ascii="Arial" w:hAnsi="Arial" w:cs="Arial"/>
          <w:sz w:val="28"/>
          <w:szCs w:val="28"/>
        </w:rPr>
        <w:t>0</w:t>
      </w:r>
      <w:r w:rsidR="00704D9E">
        <w:rPr>
          <w:rFonts w:ascii="Arial" w:hAnsi="Arial" w:cs="Arial"/>
          <w:sz w:val="28"/>
          <w:szCs w:val="28"/>
        </w:rPr>
        <w:t>2</w:t>
      </w:r>
      <w:r w:rsidR="00071AA9">
        <w:rPr>
          <w:rFonts w:ascii="Arial" w:hAnsi="Arial" w:cs="Arial"/>
          <w:sz w:val="28"/>
          <w:szCs w:val="28"/>
        </w:rPr>
        <w:t>-2025</w:t>
      </w:r>
    </w:p>
    <w:p w:rsidR="001B4512" w:rsidP="00A15513" w:rsidRDefault="001B4512" w14:paraId="3782E12F" w14:textId="330592C7">
      <w:pPr>
        <w:rPr>
          <w:rFonts w:ascii="Arial" w:hAnsi="Arial" w:cs="Arial"/>
          <w:sz w:val="28"/>
          <w:szCs w:val="28"/>
        </w:rPr>
      </w:pPr>
    </w:p>
    <w:p w:rsidR="001B4512" w:rsidP="00B642AD" w:rsidRDefault="006D070B" w14:paraId="7EC68D2F" w14:textId="09283D8D">
      <w:pPr>
        <w:jc w:val="center"/>
        <w:rPr>
          <w:rFonts w:ascii="Arial" w:hAnsi="Arial" w:cs="Arial"/>
          <w:b/>
          <w:bCs/>
          <w:sz w:val="28"/>
          <w:szCs w:val="28"/>
        </w:rPr>
      </w:pPr>
      <w:r w:rsidRPr="006D070B">
        <w:rPr>
          <w:rFonts w:ascii="Arial" w:hAnsi="Arial" w:cs="Arial"/>
          <w:b/>
          <w:bCs/>
          <w:sz w:val="28"/>
          <w:szCs w:val="28"/>
        </w:rPr>
        <w:lastRenderedPageBreak/>
        <w:t>Introducción</w:t>
      </w:r>
    </w:p>
    <w:p w:rsidRPr="00A15513" w:rsidR="00A15513" w:rsidP="00A15513" w:rsidRDefault="00A15513" w14:paraId="79492601" w14:textId="77777777">
      <w:pPr>
        <w:spacing w:line="360" w:lineRule="auto"/>
        <w:ind w:firstLine="720"/>
        <w:jc w:val="both"/>
        <w:rPr>
          <w:rFonts w:ascii="Arial" w:hAnsi="Arial" w:cs="Arial"/>
          <w:sz w:val="24"/>
          <w:szCs w:val="24"/>
        </w:rPr>
      </w:pPr>
      <w:r w:rsidRPr="00A15513">
        <w:rPr>
          <w:rFonts w:ascii="Arial" w:hAnsi="Arial" w:cs="Arial"/>
          <w:sz w:val="24"/>
          <w:szCs w:val="24"/>
        </w:rPr>
        <w:t>El portafolio de evidencia virtual (PEV) es un recurso que cuyo propósito es recopilar, organizar y presentar de manera clara, precisa y concisa los aprendizajes que se obtiene a lo largo del curso. A través de este portafolio, se demuestra el desarrollo de competencias, habilidades y conocimientos adquiridos durante la asignatura, así como reflexionar sobre su proceso formativo, el PEV permite visualizar de manera ordenada cada una de las actividades realizadas, lo que facilita comprender la evolución y el crecimiento académico.</w:t>
      </w:r>
    </w:p>
    <w:p w:rsidRPr="00A15513" w:rsidR="00A15513" w:rsidP="00A15513" w:rsidRDefault="00A15513" w14:paraId="0643F4A5" w14:textId="77777777">
      <w:pPr>
        <w:spacing w:line="360" w:lineRule="auto"/>
        <w:ind w:firstLine="720"/>
        <w:jc w:val="both"/>
        <w:rPr>
          <w:rFonts w:ascii="Arial" w:hAnsi="Arial" w:cs="Arial"/>
          <w:sz w:val="24"/>
          <w:szCs w:val="24"/>
        </w:rPr>
      </w:pPr>
      <w:r w:rsidRPr="00A15513">
        <w:rPr>
          <w:rFonts w:ascii="Arial" w:hAnsi="Arial" w:cs="Arial"/>
          <w:sz w:val="24"/>
          <w:szCs w:val="24"/>
        </w:rPr>
        <w:t>Dentro del programa educativo de la licenciatura en mercadotecnia, el PEV adquiere una gran relevancia, ya que se vincula de manera directa con el modelo educativo de la Universidad Juárez, autónoma de Tabasco, basado en competencias. Este modelo promueve la participación, el aprendizaje de manera autónoma, la conexión entre la teoría y la práctica y la aplicación de estos en escenarios reales. Bajo este enfoque, el PEV se convierte en un instrumento estratégico que respalda la formación integral del estudiante.</w:t>
      </w:r>
    </w:p>
    <w:p w:rsidRPr="00A15513" w:rsidR="00A15513" w:rsidP="00A15513" w:rsidRDefault="00A15513" w14:paraId="780D1037" w14:textId="77777777">
      <w:pPr>
        <w:spacing w:line="360" w:lineRule="auto"/>
        <w:ind w:firstLine="720"/>
        <w:jc w:val="both"/>
        <w:rPr>
          <w:rFonts w:ascii="Arial" w:hAnsi="Arial" w:cs="Arial"/>
          <w:sz w:val="24"/>
          <w:szCs w:val="24"/>
        </w:rPr>
      </w:pPr>
      <w:r w:rsidRPr="00A15513">
        <w:rPr>
          <w:rFonts w:ascii="Arial" w:hAnsi="Arial" w:cs="Arial"/>
          <w:sz w:val="24"/>
          <w:szCs w:val="24"/>
        </w:rPr>
        <w:t>El uso de una plataforma digital como WIX para desarrollar el PEV también refleja la capacidad para poder adaptarse a diferentes entornos tecnológicos y aprovechar herramientas digitales modernas.</w:t>
      </w:r>
    </w:p>
    <w:p w:rsidRPr="00A15513" w:rsidR="00A15513" w:rsidP="00A15513" w:rsidRDefault="00A15513" w14:paraId="2834099D" w14:textId="77777777">
      <w:pPr>
        <w:spacing w:line="360" w:lineRule="auto"/>
        <w:ind w:firstLine="720"/>
        <w:jc w:val="both"/>
        <w:rPr>
          <w:rFonts w:ascii="Arial" w:hAnsi="Arial" w:cs="Arial"/>
          <w:sz w:val="24"/>
          <w:szCs w:val="24"/>
        </w:rPr>
      </w:pPr>
      <w:r w:rsidRPr="00A15513">
        <w:rPr>
          <w:rFonts w:ascii="Arial" w:hAnsi="Arial" w:cs="Arial"/>
          <w:sz w:val="24"/>
          <w:szCs w:val="24"/>
        </w:rPr>
        <w:t>En conjunto, el PEV no sólo muestra los avances académicos, sino que también evidencia, integración de competencias, capacidades y responsabilidades.</w:t>
      </w:r>
    </w:p>
    <w:p w:rsidR="00A15513" w:rsidP="00A15513" w:rsidRDefault="00A15513" w14:paraId="6F619AC8" w14:textId="77777777">
      <w:pPr>
        <w:spacing w:line="360" w:lineRule="auto"/>
        <w:ind w:firstLine="720"/>
        <w:rPr>
          <w:rFonts w:ascii="Arial" w:hAnsi="Arial" w:cs="Arial"/>
        </w:rPr>
      </w:pPr>
    </w:p>
    <w:p w:rsidR="001B4512" w:rsidP="00B642AD" w:rsidRDefault="001B4512" w14:paraId="3E60E525" w14:textId="77777777">
      <w:pPr>
        <w:jc w:val="center"/>
        <w:rPr>
          <w:rFonts w:ascii="Arial" w:hAnsi="Arial" w:cs="Arial"/>
          <w:sz w:val="28"/>
          <w:szCs w:val="28"/>
        </w:rPr>
      </w:pPr>
    </w:p>
    <w:p w:rsidR="00A15513" w:rsidP="00B642AD" w:rsidRDefault="00A15513" w14:paraId="1C376CC2" w14:textId="77777777">
      <w:pPr>
        <w:jc w:val="center"/>
        <w:rPr>
          <w:rFonts w:ascii="Arial" w:hAnsi="Arial" w:cs="Arial"/>
          <w:sz w:val="28"/>
          <w:szCs w:val="28"/>
        </w:rPr>
      </w:pPr>
    </w:p>
    <w:p w:rsidR="008544F6" w:rsidP="4A9D6695" w:rsidRDefault="008544F6" w14:paraId="11628F91" w14:textId="471DAE7D">
      <w:pPr>
        <w:pStyle w:val="Normal"/>
        <w:jc w:val="center"/>
        <w:rPr>
          <w:rFonts w:ascii="Arial" w:hAnsi="Arial" w:cs="Arial"/>
          <w:sz w:val="28"/>
          <w:szCs w:val="28"/>
        </w:rPr>
        <w:sectPr w:rsidR="008544F6" w:rsidSect="000673C8">
          <w:headerReference w:type="default" r:id="rId10"/>
          <w:footerReference w:type="default" r:id="rId11"/>
          <w:headerReference w:type="first" r:id="rId12"/>
          <w:footerReference w:type="first" r:id="rId13"/>
          <w:pgSz w:w="12240" w:h="15840" w:orient="portrait"/>
          <w:pgMar w:top="1417" w:right="1701" w:bottom="1417" w:left="1701" w:header="708" w:footer="708" w:gutter="0"/>
          <w:cols w:space="708"/>
          <w:titlePg/>
          <w:docGrid w:linePitch="360"/>
        </w:sectPr>
      </w:pPr>
    </w:p>
    <w:p w:rsidR="00A15513" w:rsidP="00616514" w:rsidRDefault="00A15513" w14:paraId="71A20835" w14:textId="01D885ED">
      <w:pPr>
        <w:jc w:val="center"/>
      </w:pPr>
      <w:r>
        <w:rPr>
          <w:rFonts w:ascii="Arial" w:hAnsi="Arial" w:cs="Arial"/>
          <w:noProof/>
        </w:rPr>
        <w:lastRenderedPageBreak/>
        <w:drawing>
          <wp:anchor distT="0" distB="0" distL="114300" distR="114300" simplePos="0" relativeHeight="251663360" behindDoc="1" locked="0" layoutInCell="1" allowOverlap="1" wp14:anchorId="1803578D" wp14:editId="6A967FBB">
            <wp:simplePos x="0" y="0"/>
            <wp:positionH relativeFrom="margin">
              <wp:align>right</wp:align>
            </wp:positionH>
            <wp:positionV relativeFrom="paragraph">
              <wp:posOffset>9525</wp:posOffset>
            </wp:positionV>
            <wp:extent cx="8205470" cy="4564380"/>
            <wp:effectExtent l="0" t="0" r="5080" b="7620"/>
            <wp:wrapNone/>
            <wp:docPr id="6406906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466432" name="Imagen 1147466432"/>
                    <pic:cNvPicPr/>
                  </pic:nvPicPr>
                  <pic:blipFill>
                    <a:blip r:embed="rId14">
                      <a:extLst>
                        <a:ext uri="{28A0092B-C50C-407E-A947-70E740481C1C}">
                          <a14:useLocalDpi xmlns:a14="http://schemas.microsoft.com/office/drawing/2010/main" val="0"/>
                        </a:ext>
                      </a:extLst>
                    </a:blip>
                    <a:stretch>
                      <a:fillRect/>
                    </a:stretch>
                  </pic:blipFill>
                  <pic:spPr>
                    <a:xfrm>
                      <a:off x="0" y="0"/>
                      <a:ext cx="8205470" cy="4564380"/>
                    </a:xfrm>
                    <a:prstGeom prst="rect">
                      <a:avLst/>
                    </a:prstGeom>
                  </pic:spPr>
                </pic:pic>
              </a:graphicData>
            </a:graphic>
            <wp14:sizeRelH relativeFrom="margin">
              <wp14:pctWidth>0</wp14:pctWidth>
            </wp14:sizeRelH>
            <wp14:sizeRelV relativeFrom="margin">
              <wp14:pctHeight>0</wp14:pctHeight>
            </wp14:sizeRelV>
          </wp:anchor>
        </w:drawing>
      </w:r>
    </w:p>
    <w:p w:rsidR="00A15513" w:rsidP="00A15513" w:rsidRDefault="00A15513" w14:paraId="4D68951B" w14:textId="27685377">
      <w:pPr>
        <w:spacing w:line="276" w:lineRule="auto"/>
        <w:ind w:firstLine="720"/>
        <w:jc w:val="center"/>
      </w:pPr>
      <w:bookmarkStart w:name="_Hlk214480178" w:id="0"/>
    </w:p>
    <w:p w:rsidR="00A15513" w:rsidP="00A15513" w:rsidRDefault="00A15513" w14:paraId="1CA0E63E" w14:textId="77777777">
      <w:pPr>
        <w:spacing w:line="276" w:lineRule="auto"/>
        <w:ind w:firstLine="720"/>
        <w:jc w:val="center"/>
      </w:pPr>
    </w:p>
    <w:p w:rsidR="00A15513" w:rsidP="00A15513" w:rsidRDefault="00A15513" w14:paraId="17646532" w14:textId="77777777">
      <w:pPr>
        <w:spacing w:line="276" w:lineRule="auto"/>
        <w:ind w:firstLine="720"/>
        <w:jc w:val="center"/>
      </w:pPr>
    </w:p>
    <w:p w:rsidR="00A15513" w:rsidP="00A15513" w:rsidRDefault="00A15513" w14:paraId="4A3F0711" w14:textId="77777777">
      <w:pPr>
        <w:spacing w:line="276" w:lineRule="auto"/>
        <w:ind w:firstLine="720"/>
        <w:jc w:val="center"/>
      </w:pPr>
    </w:p>
    <w:p w:rsidR="00A15513" w:rsidP="00A15513" w:rsidRDefault="00A15513" w14:paraId="44DE6A2F" w14:textId="057558B3">
      <w:pPr>
        <w:spacing w:line="276" w:lineRule="auto"/>
        <w:ind w:firstLine="720"/>
        <w:jc w:val="center"/>
      </w:pPr>
    </w:p>
    <w:p w:rsidR="025FB8FB" w:rsidP="025FB8FB" w:rsidRDefault="025FB8FB" w14:paraId="1B461464" w14:textId="11DB62BE">
      <w:pPr>
        <w:pStyle w:val="Normal"/>
        <w:spacing w:line="276" w:lineRule="auto"/>
        <w:ind w:firstLine="720"/>
        <w:jc w:val="center"/>
      </w:pPr>
    </w:p>
    <w:p w:rsidR="00A15513" w:rsidP="00A15513" w:rsidRDefault="00A15513" w14:paraId="36D968F0" w14:textId="77777777">
      <w:pPr>
        <w:spacing w:line="276" w:lineRule="auto"/>
        <w:ind w:firstLine="720"/>
        <w:jc w:val="center"/>
      </w:pPr>
    </w:p>
    <w:p w:rsidR="00A15513" w:rsidP="00A15513" w:rsidRDefault="00A15513" w14:paraId="62819349" w14:textId="77777777">
      <w:pPr>
        <w:spacing w:line="276" w:lineRule="auto"/>
        <w:ind w:firstLine="720"/>
        <w:jc w:val="center"/>
      </w:pPr>
    </w:p>
    <w:p w:rsidR="00A15513" w:rsidP="00A15513" w:rsidRDefault="00A15513" w14:paraId="2C9BFE74" w14:textId="77777777">
      <w:pPr>
        <w:spacing w:line="276" w:lineRule="auto"/>
        <w:ind w:firstLine="720"/>
        <w:jc w:val="center"/>
      </w:pPr>
    </w:p>
    <w:p w:rsidR="00A15513" w:rsidP="00A15513" w:rsidRDefault="00A15513" w14:paraId="217AF3B1" w14:textId="77777777">
      <w:pPr>
        <w:spacing w:line="276" w:lineRule="auto"/>
        <w:ind w:firstLine="720"/>
        <w:jc w:val="center"/>
      </w:pPr>
    </w:p>
    <w:p w:rsidR="00A15513" w:rsidP="00A15513" w:rsidRDefault="00A15513" w14:paraId="27431ECB" w14:textId="77777777">
      <w:pPr>
        <w:spacing w:line="276" w:lineRule="auto"/>
        <w:ind w:firstLine="720"/>
        <w:jc w:val="center"/>
      </w:pPr>
    </w:p>
    <w:p w:rsidR="00A15513" w:rsidP="00A15513" w:rsidRDefault="00A15513" w14:paraId="272BBF99" w14:textId="77777777">
      <w:pPr>
        <w:spacing w:line="276" w:lineRule="auto"/>
        <w:ind w:firstLine="720"/>
        <w:jc w:val="center"/>
      </w:pPr>
    </w:p>
    <w:p w:rsidR="00A15513" w:rsidP="00A15513" w:rsidRDefault="00A15513" w14:paraId="54C8C57E" w14:textId="77777777">
      <w:pPr>
        <w:spacing w:line="276" w:lineRule="auto"/>
        <w:ind w:firstLine="720"/>
        <w:jc w:val="center"/>
      </w:pPr>
    </w:p>
    <w:p w:rsidR="00A15513" w:rsidP="00A15513" w:rsidRDefault="00A15513" w14:paraId="724A2BA7" w14:textId="77777777">
      <w:pPr>
        <w:spacing w:line="276" w:lineRule="auto"/>
        <w:ind w:firstLine="720"/>
        <w:jc w:val="center"/>
      </w:pPr>
    </w:p>
    <w:p w:rsidR="008544F6" w:rsidP="025FB8FB" w:rsidRDefault="008544F6" w14:paraId="0D2A7370" w14:textId="2FBCBCC7">
      <w:pPr>
        <w:pStyle w:val="Normal"/>
        <w:spacing w:line="276" w:lineRule="auto"/>
        <w:ind w:firstLine="720"/>
        <w:jc w:val="center"/>
        <w:rPr>
          <w:rFonts w:ascii="Arial" w:hAnsi="Arial" w:cs="Arial"/>
          <w:sz w:val="24"/>
          <w:szCs w:val="24"/>
        </w:rPr>
        <w:sectPr w:rsidR="008544F6" w:rsidSect="008544F6">
          <w:pgSz w:w="15840" w:h="12240" w:orient="landscape"/>
          <w:pgMar w:top="1701" w:right="1417" w:bottom="1701" w:left="1417" w:header="708" w:footer="708" w:gutter="0"/>
          <w:cols w:space="708"/>
          <w:titlePg/>
          <w:docGrid w:linePitch="360"/>
        </w:sectPr>
      </w:pPr>
      <w:hyperlink r:id="R6b16a363c1d742ae">
        <w:r w:rsidRPr="025FB8FB" w:rsidR="00A15513">
          <w:rPr>
            <w:rStyle w:val="Hipervnculo"/>
            <w:rFonts w:ascii="Arial" w:hAnsi="Arial" w:cs="Arial"/>
            <w:sz w:val="24"/>
            <w:szCs w:val="24"/>
          </w:rPr>
          <w:t>https://isabelagomezdoming.wixsite.com/ciclos</w:t>
        </w:r>
      </w:hyperlink>
      <w:bookmarkEnd w:id="0"/>
    </w:p>
    <w:p w:rsidRPr="00A15513" w:rsidR="00DA3267" w:rsidP="00A15513" w:rsidRDefault="00FA4FDA" w14:paraId="317D5488" w14:textId="2DBD0C5A">
      <w:pPr>
        <w:spacing w:line="360" w:lineRule="auto"/>
        <w:jc w:val="center"/>
        <w:rPr>
          <w:rFonts w:ascii="Arial" w:hAnsi="Arial" w:cs="Arial"/>
          <w:b/>
          <w:bCs/>
          <w:sz w:val="28"/>
          <w:szCs w:val="28"/>
        </w:rPr>
      </w:pPr>
      <w:r>
        <w:rPr>
          <w:rFonts w:ascii="Arial" w:hAnsi="Arial" w:cs="Arial"/>
          <w:b/>
          <w:bCs/>
          <w:sz w:val="28"/>
          <w:szCs w:val="28"/>
        </w:rPr>
        <w:lastRenderedPageBreak/>
        <w:t>Conclusión reflexiva</w:t>
      </w:r>
    </w:p>
    <w:p w:rsidRPr="00A15513" w:rsidR="00A15513" w:rsidP="00A15513" w:rsidRDefault="00A15513" w14:paraId="35E25A4A" w14:textId="77777777">
      <w:pPr>
        <w:spacing w:line="360" w:lineRule="auto"/>
        <w:ind w:firstLine="720"/>
        <w:jc w:val="both"/>
        <w:rPr>
          <w:rFonts w:ascii="Arial" w:hAnsi="Arial" w:cs="Arial"/>
          <w:sz w:val="24"/>
          <w:szCs w:val="24"/>
        </w:rPr>
      </w:pPr>
      <w:r w:rsidRPr="00A15513">
        <w:rPr>
          <w:rFonts w:ascii="Arial" w:hAnsi="Arial" w:cs="Arial"/>
          <w:sz w:val="24"/>
          <w:szCs w:val="24"/>
        </w:rPr>
        <w:t>La elaboración del portafolio de evidencias virtual representó un proceso enriquecedor, qué permitió reforzar los aprendizajes obtenidos a lo largo del semestre.</w:t>
      </w:r>
    </w:p>
    <w:p w:rsidRPr="00A15513" w:rsidR="00A15513" w:rsidP="00A15513" w:rsidRDefault="00A15513" w14:paraId="47AE8846" w14:textId="488F98C2">
      <w:pPr>
        <w:spacing w:line="360" w:lineRule="auto"/>
        <w:ind w:firstLine="720"/>
        <w:jc w:val="both"/>
        <w:rPr>
          <w:rFonts w:ascii="Arial" w:hAnsi="Arial" w:cs="Arial"/>
          <w:sz w:val="24"/>
          <w:szCs w:val="24"/>
        </w:rPr>
      </w:pPr>
      <w:r w:rsidRPr="00A15513">
        <w:rPr>
          <w:rFonts w:ascii="Arial" w:hAnsi="Arial" w:cs="Arial"/>
          <w:sz w:val="24"/>
          <w:szCs w:val="24"/>
        </w:rPr>
        <w:t>Durante su construcción surgieron retos como seleccionar adecuadamente la información, estructura, la secciones, de manera lógica y asegurarse que funcionará sin inconvenientes.</w:t>
      </w:r>
    </w:p>
    <w:p w:rsidRPr="00A15513" w:rsidR="00A15513" w:rsidP="00A15513" w:rsidRDefault="00A15513" w14:paraId="0DAEB289" w14:textId="77777777">
      <w:pPr>
        <w:spacing w:line="360" w:lineRule="auto"/>
        <w:ind w:firstLine="720"/>
        <w:jc w:val="both"/>
        <w:rPr>
          <w:rFonts w:ascii="Arial" w:hAnsi="Arial" w:cs="Arial"/>
          <w:sz w:val="24"/>
          <w:szCs w:val="24"/>
        </w:rPr>
      </w:pPr>
      <w:r w:rsidRPr="00A15513">
        <w:rPr>
          <w:rFonts w:ascii="Arial" w:hAnsi="Arial" w:cs="Arial"/>
          <w:sz w:val="24"/>
          <w:szCs w:val="24"/>
        </w:rPr>
        <w:t>El PEV demostró ser una herramienta clave para consolidar lo aprendido en la asignatura, ya que permitió observar de manera integral como cada actividad contribuyó al desarrollo de las competencias, las cuales son esenciales en mercadotecnia. También ayudó a conectar los contenidos teóricos con su aplicación práctica lo que convierte al portafolio en un recurso valioso para el proceso formativo como para proyectos académicos.</w:t>
      </w:r>
    </w:p>
    <w:p w:rsidR="00BD602A" w:rsidP="00A15513" w:rsidRDefault="00BD602A" w14:paraId="01DE2E6B" w14:textId="77777777">
      <w:pPr>
        <w:jc w:val="both"/>
        <w:rPr>
          <w:rFonts w:ascii="Arial" w:hAnsi="Arial" w:cs="Arial"/>
          <w:sz w:val="28"/>
          <w:szCs w:val="28"/>
        </w:rPr>
      </w:pPr>
    </w:p>
    <w:p w:rsidR="00BD602A" w:rsidP="00616514" w:rsidRDefault="00BD602A" w14:paraId="082E4548" w14:textId="36C339B7">
      <w:pPr>
        <w:jc w:val="center"/>
        <w:rPr>
          <w:rFonts w:ascii="Arial" w:hAnsi="Arial" w:cs="Arial"/>
          <w:sz w:val="28"/>
          <w:szCs w:val="28"/>
        </w:rPr>
      </w:pPr>
    </w:p>
    <w:p w:rsidR="006D4AA1" w:rsidP="00616514" w:rsidRDefault="006D4AA1" w14:paraId="7A89F8D8" w14:textId="1A1C6EBB">
      <w:pPr>
        <w:jc w:val="center"/>
        <w:rPr>
          <w:rFonts w:ascii="Arial" w:hAnsi="Arial" w:cs="Arial"/>
          <w:sz w:val="28"/>
          <w:szCs w:val="28"/>
        </w:rPr>
      </w:pPr>
    </w:p>
    <w:p w:rsidR="006D4AA1" w:rsidP="00616514" w:rsidRDefault="006D4AA1" w14:paraId="4FD0C3F0" w14:textId="16F9BD62">
      <w:pPr>
        <w:jc w:val="center"/>
        <w:rPr>
          <w:rFonts w:ascii="Arial" w:hAnsi="Arial" w:cs="Arial"/>
          <w:sz w:val="28"/>
          <w:szCs w:val="28"/>
        </w:rPr>
      </w:pPr>
    </w:p>
    <w:p w:rsidR="006D4AA1" w:rsidP="00616514" w:rsidRDefault="006D4AA1" w14:paraId="05E3215C" w14:textId="75838835">
      <w:pPr>
        <w:jc w:val="center"/>
        <w:rPr>
          <w:rFonts w:ascii="Arial" w:hAnsi="Arial" w:cs="Arial"/>
          <w:sz w:val="28"/>
          <w:szCs w:val="28"/>
        </w:rPr>
      </w:pPr>
    </w:p>
    <w:p w:rsidR="006D4AA1" w:rsidP="00616514" w:rsidRDefault="006D4AA1" w14:paraId="520D4586" w14:textId="623111A6">
      <w:pPr>
        <w:jc w:val="center"/>
        <w:rPr>
          <w:rFonts w:ascii="Arial" w:hAnsi="Arial" w:cs="Arial"/>
          <w:sz w:val="28"/>
          <w:szCs w:val="28"/>
        </w:rPr>
      </w:pPr>
    </w:p>
    <w:p w:rsidR="006D4AA1" w:rsidP="00616514" w:rsidRDefault="006D4AA1" w14:paraId="0F7F03B2" w14:textId="16BD76D8">
      <w:pPr>
        <w:jc w:val="center"/>
        <w:rPr>
          <w:rFonts w:ascii="Arial" w:hAnsi="Arial" w:cs="Arial"/>
          <w:sz w:val="28"/>
          <w:szCs w:val="28"/>
        </w:rPr>
      </w:pPr>
    </w:p>
    <w:p w:rsidR="006D4AA1" w:rsidP="00616514" w:rsidRDefault="006D4AA1" w14:paraId="7D84F244" w14:textId="704F0493">
      <w:pPr>
        <w:jc w:val="center"/>
        <w:rPr>
          <w:rFonts w:ascii="Arial" w:hAnsi="Arial" w:cs="Arial"/>
          <w:sz w:val="28"/>
          <w:szCs w:val="28"/>
        </w:rPr>
      </w:pPr>
    </w:p>
    <w:p w:rsidR="006D4AA1" w:rsidP="00616514" w:rsidRDefault="006D4AA1" w14:paraId="226F6E92" w14:textId="27F1918F">
      <w:pPr>
        <w:jc w:val="center"/>
        <w:rPr>
          <w:rFonts w:ascii="Arial" w:hAnsi="Arial" w:cs="Arial"/>
          <w:sz w:val="28"/>
          <w:szCs w:val="28"/>
        </w:rPr>
      </w:pPr>
    </w:p>
    <w:p w:rsidR="006D4AA1" w:rsidP="00616514" w:rsidRDefault="006D4AA1" w14:paraId="7969EF77" w14:textId="7014A43C">
      <w:pPr>
        <w:jc w:val="center"/>
        <w:rPr>
          <w:rFonts w:ascii="Arial" w:hAnsi="Arial" w:cs="Arial"/>
          <w:sz w:val="28"/>
          <w:szCs w:val="28"/>
        </w:rPr>
      </w:pPr>
    </w:p>
    <w:p w:rsidR="006D4AA1" w:rsidP="00616514" w:rsidRDefault="006D4AA1" w14:paraId="62ED8350" w14:textId="4CD37518">
      <w:pPr>
        <w:jc w:val="center"/>
        <w:rPr>
          <w:rFonts w:ascii="Arial" w:hAnsi="Arial" w:cs="Arial"/>
          <w:sz w:val="28"/>
          <w:szCs w:val="28"/>
        </w:rPr>
      </w:pPr>
    </w:p>
    <w:p w:rsidR="006D4AA1" w:rsidP="00616514" w:rsidRDefault="006D4AA1" w14:paraId="673FFC2C" w14:textId="1CBA17C0">
      <w:pPr>
        <w:jc w:val="center"/>
        <w:rPr>
          <w:rFonts w:ascii="Arial" w:hAnsi="Arial" w:cs="Arial"/>
          <w:sz w:val="28"/>
          <w:szCs w:val="28"/>
        </w:rPr>
      </w:pPr>
    </w:p>
    <w:p w:rsidR="006D4AA1" w:rsidP="00616514" w:rsidRDefault="006D4AA1" w14:paraId="2A2DEC94" w14:textId="3ED9BCB6">
      <w:pPr>
        <w:jc w:val="center"/>
        <w:rPr>
          <w:rFonts w:ascii="Arial" w:hAnsi="Arial" w:cs="Arial"/>
          <w:sz w:val="28"/>
          <w:szCs w:val="28"/>
        </w:rPr>
      </w:pPr>
    </w:p>
    <w:p w:rsidR="006D4AA1" w:rsidP="00616514" w:rsidRDefault="006D4AA1" w14:paraId="42296EE1" w14:textId="4A8F82A2">
      <w:pPr>
        <w:jc w:val="center"/>
        <w:rPr>
          <w:rFonts w:ascii="Arial" w:hAnsi="Arial" w:cs="Arial"/>
          <w:sz w:val="28"/>
          <w:szCs w:val="28"/>
        </w:rPr>
      </w:pPr>
    </w:p>
    <w:p w:rsidR="006D4AA1" w:rsidP="00616514" w:rsidRDefault="006D4AA1" w14:paraId="7E9352F8" w14:textId="74E2F74A">
      <w:pPr>
        <w:jc w:val="center"/>
        <w:rPr>
          <w:rFonts w:ascii="Arial" w:hAnsi="Arial" w:cs="Arial"/>
          <w:sz w:val="28"/>
          <w:szCs w:val="28"/>
        </w:rPr>
      </w:pPr>
    </w:p>
    <w:p w:rsidR="00FA4FDA" w:rsidP="00616514" w:rsidRDefault="00FA4FDA" w14:paraId="62D0839D" w14:textId="77777777">
      <w:pPr>
        <w:jc w:val="center"/>
        <w:rPr>
          <w:rFonts w:ascii="Arial" w:hAnsi="Arial" w:cs="Arial"/>
          <w:sz w:val="28"/>
          <w:szCs w:val="28"/>
        </w:rPr>
      </w:pPr>
    </w:p>
    <w:p w:rsidR="00FA4FDA" w:rsidP="00616514" w:rsidRDefault="00FA4FDA" w14:paraId="20D6C0C4" w14:textId="77777777">
      <w:pPr>
        <w:jc w:val="center"/>
        <w:rPr>
          <w:rFonts w:ascii="Arial" w:hAnsi="Arial" w:cs="Arial"/>
          <w:sz w:val="28"/>
          <w:szCs w:val="28"/>
        </w:rPr>
      </w:pPr>
    </w:p>
    <w:p w:rsidR="00FA4FDA" w:rsidP="00616514" w:rsidRDefault="00FA4FDA" w14:paraId="4DE25E96" w14:textId="77777777">
      <w:pPr>
        <w:jc w:val="center"/>
        <w:rPr>
          <w:rFonts w:ascii="Arial" w:hAnsi="Arial" w:cs="Arial"/>
          <w:sz w:val="28"/>
          <w:szCs w:val="28"/>
        </w:rPr>
      </w:pPr>
    </w:p>
    <w:p w:rsidR="00FA4FDA" w:rsidP="00616514" w:rsidRDefault="00FA4FDA" w14:paraId="2023C28D" w14:textId="77777777">
      <w:pPr>
        <w:jc w:val="center"/>
        <w:rPr>
          <w:rFonts w:ascii="Arial" w:hAnsi="Arial" w:cs="Arial"/>
          <w:sz w:val="28"/>
          <w:szCs w:val="28"/>
        </w:rPr>
      </w:pPr>
    </w:p>
    <w:p w:rsidR="00FA4FDA" w:rsidP="00616514" w:rsidRDefault="00FA4FDA" w14:paraId="5C98C4B0" w14:textId="77777777">
      <w:pPr>
        <w:jc w:val="center"/>
        <w:rPr>
          <w:rFonts w:ascii="Arial" w:hAnsi="Arial" w:cs="Arial"/>
          <w:sz w:val="28"/>
          <w:szCs w:val="28"/>
        </w:rPr>
      </w:pPr>
    </w:p>
    <w:sectPr w:rsidR="00FA4FDA" w:rsidSect="008544F6">
      <w:pgSz w:w="12240" w:h="15840" w:orient="portrait"/>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2693" w:rsidP="00B642AD" w:rsidRDefault="00682693" w14:paraId="3923C6EB" w14:textId="77777777">
      <w:pPr>
        <w:spacing w:after="0" w:line="240" w:lineRule="auto"/>
      </w:pPr>
      <w:r>
        <w:separator/>
      </w:r>
    </w:p>
  </w:endnote>
  <w:endnote w:type="continuationSeparator" w:id="0">
    <w:p w:rsidR="00682693" w:rsidP="00B642AD" w:rsidRDefault="00682693" w14:paraId="1A61B9D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052209"/>
      <w:docPartObj>
        <w:docPartGallery w:val="Page Numbers (Bottom of Page)"/>
        <w:docPartUnique/>
      </w:docPartObj>
    </w:sdtPr>
    <w:sdtContent>
      <w:p w:rsidR="000673C8" w:rsidRDefault="000673C8" w14:paraId="3F1437C0" w14:textId="256A2C9B">
        <w:pPr>
          <w:pStyle w:val="Piedepgina"/>
          <w:jc w:val="right"/>
        </w:pPr>
        <w:r>
          <w:fldChar w:fldCharType="begin"/>
        </w:r>
        <w:r>
          <w:instrText>PAGE   \* MERGEFORMAT</w:instrText>
        </w:r>
        <w:r>
          <w:fldChar w:fldCharType="separate"/>
        </w:r>
        <w:r>
          <w:rPr>
            <w:lang w:val="es-ES"/>
          </w:rPr>
          <w:t>2</w:t>
        </w:r>
        <w:r>
          <w:fldChar w:fldCharType="end"/>
        </w:r>
      </w:p>
    </w:sdtContent>
  </w:sdt>
  <w:p w:rsidR="00D54E6E" w:rsidP="00D54E6E" w:rsidRDefault="00D54E6E" w14:paraId="6C4E758C" w14:textId="4E12B771">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E6E" w:rsidP="00D54E6E" w:rsidRDefault="00D54E6E" w14:paraId="4322BDDE" w14:textId="77777777">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2693" w:rsidP="00B642AD" w:rsidRDefault="00682693" w14:paraId="04E0DD5A" w14:textId="77777777">
      <w:pPr>
        <w:spacing w:after="0" w:line="240" w:lineRule="auto"/>
      </w:pPr>
      <w:r>
        <w:separator/>
      </w:r>
    </w:p>
  </w:footnote>
  <w:footnote w:type="continuationSeparator" w:id="0">
    <w:p w:rsidR="00682693" w:rsidP="00B642AD" w:rsidRDefault="00682693" w14:paraId="0F1329C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642AD" w:rsidP="00DE49C4" w:rsidRDefault="00B642AD" w14:paraId="20DB4FEE" w14:textId="4A674D72">
    <w:pPr>
      <w:pStyle w:val="Encabezado"/>
      <w:ind w:left="-284"/>
      <w:rPr>
        <w:sz w:val="24"/>
        <w:szCs w:val="24"/>
      </w:rPr>
    </w:pPr>
    <w:r>
      <w:rPr>
        <w:noProof/>
      </w:rPr>
      <mc:AlternateContent>
        <mc:Choice Requires="wps">
          <w:drawing>
            <wp:anchor distT="0" distB="0" distL="114300" distR="114300" simplePos="0" relativeHeight="251659264" behindDoc="0" locked="0" layoutInCell="1" allowOverlap="1" wp14:anchorId="7812F8E2" wp14:editId="7474B087">
              <wp:simplePos x="0" y="0"/>
              <wp:positionH relativeFrom="column">
                <wp:posOffset>2740025</wp:posOffset>
              </wp:positionH>
              <wp:positionV relativeFrom="paragraph">
                <wp:posOffset>219929</wp:posOffset>
              </wp:positionV>
              <wp:extent cx="3660763" cy="640663"/>
              <wp:effectExtent l="0" t="0" r="0" b="0"/>
              <wp:wrapNone/>
              <wp:docPr id="4" name="5 CuadroTexto"/>
              <wp:cNvGraphicFramePr/>
              <a:graphic xmlns:a="http://schemas.openxmlformats.org/drawingml/2006/main">
                <a:graphicData uri="http://schemas.microsoft.com/office/word/2010/wordprocessingShape">
                  <wps:wsp>
                    <wps:cNvSpPr txBox="1"/>
                    <wps:spPr>
                      <a:xfrm>
                        <a:off x="0" y="0"/>
                        <a:ext cx="3660763" cy="640663"/>
                      </a:xfrm>
                      <a:prstGeom prst="rect">
                        <a:avLst/>
                      </a:prstGeom>
                      <a:noFill/>
                    </wps:spPr>
                    <wps:txbx>
                      <w:txbxContent>
                        <w:p w:rsidRPr="00BC3681" w:rsidR="00B642AD" w:rsidP="00B642AD" w:rsidRDefault="00B642AD" w14:paraId="5CE2C42C" w14:textId="77777777">
                          <w:pPr>
                            <w:jc w:val="center"/>
                            <w:rPr>
                              <w:sz w:val="24"/>
                              <w:szCs w:val="24"/>
                            </w:rPr>
                          </w:pPr>
                          <w:r w:rsidRPr="00BC3681">
                            <w:rPr>
                              <w:rFonts w:ascii="Rockwell" w:hAnsi="Rockwell" w:cs="Arial"/>
                              <w:color w:val="000000" w:themeColor="text1"/>
                              <w:kern w:val="24"/>
                              <w:sz w:val="24"/>
                              <w:szCs w:val="24"/>
                              <w14:shadow w14:blurRad="38100" w14:dist="25400" w14:dir="5400000" w14:sx="100000" w14:sy="100000" w14:kx="0" w14:ky="0" w14:algn="ctr">
                                <w14:srgbClr w14:val="6E747A">
                                  <w14:alpha w14:val="57000"/>
                                </w14:srgbClr>
                              </w14:shadow>
                            </w:rPr>
                            <w:t>División de Ciencias Económico Administrativas</w:t>
                          </w:r>
                        </w:p>
                        <w:p w:rsidRPr="00BC3681" w:rsidR="00B642AD" w:rsidP="00B642AD" w:rsidRDefault="00B642AD" w14:paraId="028CBDE1" w14:textId="77777777">
                          <w:pPr>
                            <w:jc w:val="center"/>
                            <w:rPr>
                              <w:sz w:val="24"/>
                              <w:szCs w:val="24"/>
                            </w:rPr>
                          </w:pPr>
                          <w:r w:rsidRPr="00BC3681">
                            <w:rPr>
                              <w:rFonts w:ascii="Rockwell" w:hAnsi="Rockwell"/>
                              <w:color w:val="000000" w:themeColor="text1"/>
                              <w:kern w:val="24"/>
                              <w:sz w:val="24"/>
                              <w:szCs w:val="24"/>
                              <w14:shadow w14:blurRad="38100" w14:dist="25400" w14:dir="5400000" w14:sx="100000" w14:sy="100000" w14:kx="0" w14:ky="0" w14:algn="ctr">
                                <w14:srgbClr w14:val="6E747A">
                                  <w14:alpha w14:val="57000"/>
                                </w14:srgbClr>
                              </w14:shadow>
                            </w:rPr>
                            <w:t>Ciudad Universitaria del Conocimiento</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812F8E2">
              <v:stroke joinstyle="miter"/>
              <v:path gradientshapeok="t" o:connecttype="rect"/>
            </v:shapetype>
            <v:shape id="5 CuadroTexto" style="position:absolute;left:0;text-align:left;margin-left:215.75pt;margin-top:17.3pt;width:288.25pt;height:5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">
              <v:textbox>
                <w:txbxContent>
                  <w:p w:rsidRPr="00BC3681" w:rsidR="00B642AD" w:rsidP="00B642AD" w:rsidRDefault="00B642AD" w14:paraId="5CE2C42C" w14:textId="77777777">
                    <w:pPr>
                      <w:jc w:val="center"/>
                      <w:rPr>
                        <w:sz w:val="24"/>
                        <w:szCs w:val="24"/>
                      </w:rPr>
                    </w:pPr>
                    <w:r w:rsidRPr="00BC3681">
                      <w:rPr>
                        <w:rFonts w:ascii="Rockwell" w:hAnsi="Rockwell" w:cs="Arial"/>
                        <w:color w:val="000000" w:themeColor="text1"/>
                        <w:kern w:val="24"/>
                        <w:sz w:val="24"/>
                        <w:szCs w:val="24"/>
                        <w14:shadow w14:blurRad="38100" w14:dist="25400" w14:dir="5400000" w14:sx="100000" w14:sy="100000" w14:kx="0" w14:ky="0" w14:algn="ctr">
                          <w14:srgbClr w14:val="6E747A">
                            <w14:alpha w14:val="57000"/>
                          </w14:srgbClr>
                        </w14:shadow>
                      </w:rPr>
                      <w:t>División de Ciencias Económico Administrativas</w:t>
                    </w:r>
                  </w:p>
                  <w:p w:rsidRPr="00BC3681" w:rsidR="00B642AD" w:rsidP="00B642AD" w:rsidRDefault="00B642AD" w14:paraId="028CBDE1" w14:textId="77777777">
                    <w:pPr>
                      <w:jc w:val="center"/>
                      <w:rPr>
                        <w:sz w:val="24"/>
                        <w:szCs w:val="24"/>
                      </w:rPr>
                    </w:pPr>
                    <w:r w:rsidRPr="00BC3681">
                      <w:rPr>
                        <w:rFonts w:ascii="Rockwell" w:hAnsi="Rockwell"/>
                        <w:color w:val="000000" w:themeColor="text1"/>
                        <w:kern w:val="24"/>
                        <w:sz w:val="24"/>
                        <w:szCs w:val="24"/>
                        <w14:shadow w14:blurRad="38100" w14:dist="25400" w14:dir="5400000" w14:sx="100000" w14:sy="100000" w14:kx="0" w14:ky="0" w14:algn="ctr">
                          <w14:srgbClr w14:val="6E747A">
                            <w14:alpha w14:val="57000"/>
                          </w14:srgbClr>
                        </w14:shadow>
                      </w:rPr>
                      <w:t>Ciudad Universitaria del Conocimiento</w:t>
                    </w:r>
                  </w:p>
                </w:txbxContent>
              </v:textbox>
            </v:shape>
          </w:pict>
        </mc:Fallback>
      </mc:AlternateContent>
    </w:r>
    <w:r>
      <w:rPr>
        <w:noProof/>
      </w:rPr>
      <w:drawing>
        <wp:inline distT="0" distB="0" distL="0" distR="0" wp14:anchorId="2E762592" wp14:editId="058C28A9">
          <wp:extent cx="2743200" cy="121010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76847" cy="1224946"/>
                  </a:xfrm>
                  <a:prstGeom prst="rect">
                    <a:avLst/>
                  </a:prstGeom>
                  <a:noFill/>
                </pic:spPr>
              </pic:pic>
            </a:graphicData>
          </a:graphic>
        </wp:inline>
      </w:drawing>
    </w:r>
    <w:r>
      <w:rPr>
        <w:rFonts w:asciiTheme="majorHAnsi" w:hAnsiTheme="majorHAnsi" w:eastAsiaTheme="majorEastAsia" w:cstheme="majorBidi"/>
        <w:color w:val="4472C4" w:themeColor="accent1"/>
        <w:sz w:val="24"/>
        <w:szCs w:val="24"/>
      </w:rPr>
      <w:ptab w:alignment="right" w:relativeTo="margin" w:leader="none"/>
    </w:r>
  </w:p>
  <w:p w:rsidR="00B642AD" w:rsidRDefault="00B642AD" w14:paraId="68015254"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B4512" w:rsidRDefault="001B4512" w14:paraId="538EF5EF" w14:textId="11759187">
    <w:pPr>
      <w:pStyle w:val="Encabezado"/>
      <w:rPr>
        <w:sz w:val="24"/>
        <w:szCs w:val="24"/>
      </w:rPr>
    </w:pPr>
    <w:r>
      <w:rPr>
        <w:noProof/>
      </w:rPr>
      <mc:AlternateContent>
        <mc:Choice Requires="wps">
          <w:drawing>
            <wp:anchor distT="0" distB="0" distL="114300" distR="114300" simplePos="0" relativeHeight="251661312" behindDoc="0" locked="0" layoutInCell="1" allowOverlap="1" wp14:anchorId="665C996B" wp14:editId="278C3BF9">
              <wp:simplePos x="0" y="0"/>
              <wp:positionH relativeFrom="column">
                <wp:posOffset>3284220</wp:posOffset>
              </wp:positionH>
              <wp:positionV relativeFrom="paragraph">
                <wp:posOffset>28158</wp:posOffset>
              </wp:positionV>
              <wp:extent cx="2950469" cy="879455"/>
              <wp:effectExtent l="0" t="0" r="0" b="0"/>
              <wp:wrapNone/>
              <wp:docPr id="7" name="5 CuadroTexto"/>
              <wp:cNvGraphicFramePr/>
              <a:graphic xmlns:a="http://schemas.openxmlformats.org/drawingml/2006/main">
                <a:graphicData uri="http://schemas.microsoft.com/office/word/2010/wordprocessingShape">
                  <wps:wsp>
                    <wps:cNvSpPr txBox="1"/>
                    <wps:spPr>
                      <a:xfrm>
                        <a:off x="0" y="0"/>
                        <a:ext cx="2950469" cy="879455"/>
                      </a:xfrm>
                      <a:prstGeom prst="rect">
                        <a:avLst/>
                      </a:prstGeom>
                      <a:noFill/>
                    </wps:spPr>
                    <wps:txbx>
                      <w:txbxContent>
                        <w:p w:rsidRPr="00BC3681" w:rsidR="001B4512" w:rsidP="001B4512" w:rsidRDefault="001B4512" w14:paraId="30760B7C" w14:textId="77777777">
                          <w:pPr>
                            <w:jc w:val="center"/>
                            <w:rPr>
                              <w:sz w:val="24"/>
                              <w:szCs w:val="24"/>
                            </w:rPr>
                          </w:pPr>
                          <w:r w:rsidRPr="00BC3681">
                            <w:rPr>
                              <w:rFonts w:ascii="Rockwell" w:hAnsi="Rockwell" w:cs="Arial"/>
                              <w:color w:val="000000" w:themeColor="text1"/>
                              <w:kern w:val="24"/>
                              <w:sz w:val="24"/>
                              <w:szCs w:val="24"/>
                              <w14:shadow w14:blurRad="38100" w14:dist="25400" w14:dir="5400000" w14:sx="100000" w14:sy="100000" w14:kx="0" w14:ky="0" w14:algn="ctr">
                                <w14:srgbClr w14:val="6E747A">
                                  <w14:alpha w14:val="57000"/>
                                </w14:srgbClr>
                              </w14:shadow>
                            </w:rPr>
                            <w:t>División de Ciencias Económico Administrativas</w:t>
                          </w:r>
                        </w:p>
                        <w:p w:rsidRPr="00BC3681" w:rsidR="001B4512" w:rsidP="001B4512" w:rsidRDefault="001B4512" w14:paraId="3BA3681E" w14:textId="77777777">
                          <w:pPr>
                            <w:jc w:val="center"/>
                            <w:rPr>
                              <w:sz w:val="24"/>
                              <w:szCs w:val="24"/>
                            </w:rPr>
                          </w:pPr>
                          <w:r w:rsidRPr="00BC3681">
                            <w:rPr>
                              <w:rFonts w:ascii="Rockwell" w:hAnsi="Rockwell"/>
                              <w:color w:val="000000" w:themeColor="text1"/>
                              <w:kern w:val="24"/>
                              <w:sz w:val="24"/>
                              <w:szCs w:val="24"/>
                              <w14:shadow w14:blurRad="38100" w14:dist="25400" w14:dir="5400000" w14:sx="100000" w14:sy="100000" w14:kx="0" w14:ky="0" w14:algn="ctr">
                                <w14:srgbClr w14:val="6E747A">
                                  <w14:alpha w14:val="57000"/>
                                </w14:srgbClr>
                              </w14:shadow>
                            </w:rPr>
                            <w:t>Ciudad Universitaria del Conocimiento</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65C996B">
              <v:stroke joinstyle="miter"/>
              <v:path gradientshapeok="t" o:connecttype="rect"/>
            </v:shapetype>
            <v:shape id="_x0000_s1027" style="position:absolute;margin-left:258.6pt;margin-top:2.2pt;width:232.3pt;height:6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">
              <v:textbox>
                <w:txbxContent>
                  <w:p w:rsidRPr="00BC3681" w:rsidR="001B4512" w:rsidP="001B4512" w:rsidRDefault="001B4512" w14:paraId="30760B7C" w14:textId="77777777">
                    <w:pPr>
                      <w:jc w:val="center"/>
                      <w:rPr>
                        <w:sz w:val="24"/>
                        <w:szCs w:val="24"/>
                      </w:rPr>
                    </w:pPr>
                    <w:r w:rsidRPr="00BC3681">
                      <w:rPr>
                        <w:rFonts w:ascii="Rockwell" w:hAnsi="Rockwell" w:cs="Arial"/>
                        <w:color w:val="000000" w:themeColor="text1"/>
                        <w:kern w:val="24"/>
                        <w:sz w:val="24"/>
                        <w:szCs w:val="24"/>
                        <w14:shadow w14:blurRad="38100" w14:dist="25400" w14:dir="5400000" w14:sx="100000" w14:sy="100000" w14:kx="0" w14:ky="0" w14:algn="ctr">
                          <w14:srgbClr w14:val="6E747A">
                            <w14:alpha w14:val="57000"/>
                          </w14:srgbClr>
                        </w14:shadow>
                      </w:rPr>
                      <w:t>División de Ciencias Económico Administrativas</w:t>
                    </w:r>
                  </w:p>
                  <w:p w:rsidRPr="00BC3681" w:rsidR="001B4512" w:rsidP="001B4512" w:rsidRDefault="001B4512" w14:paraId="3BA3681E" w14:textId="77777777">
                    <w:pPr>
                      <w:jc w:val="center"/>
                      <w:rPr>
                        <w:sz w:val="24"/>
                        <w:szCs w:val="24"/>
                      </w:rPr>
                    </w:pPr>
                    <w:r w:rsidRPr="00BC3681">
                      <w:rPr>
                        <w:rFonts w:ascii="Rockwell" w:hAnsi="Rockwell"/>
                        <w:color w:val="000000" w:themeColor="text1"/>
                        <w:kern w:val="24"/>
                        <w:sz w:val="24"/>
                        <w:szCs w:val="24"/>
                        <w14:shadow w14:blurRad="38100" w14:dist="25400" w14:dir="5400000" w14:sx="100000" w14:sy="100000" w14:kx="0" w14:ky="0" w14:algn="ctr">
                          <w14:srgbClr w14:val="6E747A">
                            <w14:alpha w14:val="57000"/>
                          </w14:srgbClr>
                        </w14:shadow>
                      </w:rPr>
                      <w:t>Ciudad Universitaria del Conocimiento</w:t>
                    </w:r>
                  </w:p>
                </w:txbxContent>
              </v:textbox>
            </v:shape>
          </w:pict>
        </mc:Fallback>
      </mc:AlternateContent>
    </w:r>
    <w:r>
      <w:rPr>
        <w:noProof/>
      </w:rPr>
      <w:drawing>
        <wp:inline distT="0" distB="0" distL="0" distR="0" wp14:anchorId="11527EAA" wp14:editId="24D209B7">
          <wp:extent cx="2743200" cy="121010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76847" cy="1224946"/>
                  </a:xfrm>
                  <a:prstGeom prst="rect">
                    <a:avLst/>
                  </a:prstGeom>
                  <a:noFill/>
                </pic:spPr>
              </pic:pic>
            </a:graphicData>
          </a:graphic>
        </wp:inline>
      </w:drawing>
    </w:r>
    <w:r>
      <w:rPr>
        <w:rFonts w:asciiTheme="majorHAnsi" w:hAnsiTheme="majorHAnsi" w:eastAsiaTheme="majorEastAsia" w:cstheme="majorBidi"/>
        <w:color w:val="4472C4" w:themeColor="accent1"/>
        <w:sz w:val="24"/>
        <w:szCs w:val="24"/>
      </w:rPr>
      <w:ptab w:alignment="right" w:relativeTo="margin"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05E19"/>
    <w:multiLevelType w:val="hybridMultilevel"/>
    <w:tmpl w:val="637ADE36"/>
    <w:lvl w:ilvl="0" w:tplc="4EF68F5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9AE5246"/>
    <w:multiLevelType w:val="hybridMultilevel"/>
    <w:tmpl w:val="927E6E7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7D3CA2"/>
    <w:multiLevelType w:val="hybridMultilevel"/>
    <w:tmpl w:val="266EB8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BAF4680"/>
    <w:multiLevelType w:val="hybridMultilevel"/>
    <w:tmpl w:val="D61469F2"/>
    <w:lvl w:ilvl="0" w:tplc="39AA8932">
      <w:start w:val="1"/>
      <w:numFmt w:val="bullet"/>
      <w:lvlText w:val="-"/>
      <w:lvlJc w:val="left"/>
      <w:pPr>
        <w:ind w:left="1440" w:hanging="360"/>
      </w:pPr>
      <w:rPr>
        <w:rFonts w:hint="default" w:ascii="Arial" w:hAnsi="Arial" w:cs="Arial" w:eastAsiaTheme="minorHAnsi"/>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4" w15:restartNumberingAfterBreak="0">
    <w:nsid w:val="1F39045B"/>
    <w:multiLevelType w:val="hybridMultilevel"/>
    <w:tmpl w:val="FBC684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FE10812"/>
    <w:multiLevelType w:val="hybridMultilevel"/>
    <w:tmpl w:val="C0528154"/>
    <w:lvl w:ilvl="0" w:tplc="0900AA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437B1832"/>
    <w:multiLevelType w:val="hybridMultilevel"/>
    <w:tmpl w:val="AA9EF0DE"/>
    <w:lvl w:ilvl="0" w:tplc="18606C6A">
      <w:start w:val="1"/>
      <w:numFmt w:val="bullet"/>
      <w:lvlText w:val="-"/>
      <w:lvlJc w:val="left"/>
      <w:pPr>
        <w:ind w:left="720" w:hanging="360"/>
      </w:pPr>
      <w:rPr>
        <w:rFonts w:hint="default" w:ascii="Arial" w:hAnsi="Arial" w:cs="Arial" w:eastAsiaTheme="minorHAnsi"/>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4F565A03"/>
    <w:multiLevelType w:val="hybridMultilevel"/>
    <w:tmpl w:val="8A9CE9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1AD1BB8"/>
    <w:multiLevelType w:val="hybridMultilevel"/>
    <w:tmpl w:val="8864CEFE"/>
    <w:lvl w:ilvl="0" w:tplc="03B452A8">
      <w:start w:val="1"/>
      <w:numFmt w:val="lowerLetter"/>
      <w:lvlText w:val="%1)"/>
      <w:lvlJc w:val="left"/>
      <w:pPr>
        <w:ind w:left="0" w:firstLine="360"/>
      </w:pPr>
      <w:rPr>
        <w:rFonts w:hint="default" w:ascii="Arial" w:hAnsi="Arial" w:cs="Arial" w:eastAsiaTheme="minorHAns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0294FA7"/>
    <w:multiLevelType w:val="hybridMultilevel"/>
    <w:tmpl w:val="17989E0A"/>
    <w:lvl w:ilvl="0" w:tplc="B7B89D4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63F87E99"/>
    <w:multiLevelType w:val="hybridMultilevel"/>
    <w:tmpl w:val="F5F68B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75820037">
    <w:abstractNumId w:val="7"/>
  </w:num>
  <w:num w:numId="2" w16cid:durableId="1085883553">
    <w:abstractNumId w:val="4"/>
  </w:num>
  <w:num w:numId="3" w16cid:durableId="979967098">
    <w:abstractNumId w:val="8"/>
  </w:num>
  <w:num w:numId="4" w16cid:durableId="1010063533">
    <w:abstractNumId w:val="6"/>
  </w:num>
  <w:num w:numId="5" w16cid:durableId="901674875">
    <w:abstractNumId w:val="2"/>
  </w:num>
  <w:num w:numId="6" w16cid:durableId="1866359122">
    <w:abstractNumId w:val="0"/>
  </w:num>
  <w:num w:numId="7" w16cid:durableId="1094478159">
    <w:abstractNumId w:val="3"/>
  </w:num>
  <w:num w:numId="8" w16cid:durableId="661932246">
    <w:abstractNumId w:val="5"/>
  </w:num>
  <w:num w:numId="9" w16cid:durableId="1964576008">
    <w:abstractNumId w:val="1"/>
  </w:num>
  <w:num w:numId="10" w16cid:durableId="812334743">
    <w:abstractNumId w:val="10"/>
  </w:num>
  <w:num w:numId="11" w16cid:durableId="14473089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57A"/>
    <w:rsid w:val="00010946"/>
    <w:rsid w:val="00014A93"/>
    <w:rsid w:val="00020309"/>
    <w:rsid w:val="00027883"/>
    <w:rsid w:val="00057071"/>
    <w:rsid w:val="000673C8"/>
    <w:rsid w:val="00071AA9"/>
    <w:rsid w:val="000A71E6"/>
    <w:rsid w:val="000C6540"/>
    <w:rsid w:val="000D093A"/>
    <w:rsid w:val="000E753A"/>
    <w:rsid w:val="0010187F"/>
    <w:rsid w:val="00114B26"/>
    <w:rsid w:val="001B19A1"/>
    <w:rsid w:val="001B4512"/>
    <w:rsid w:val="001E6B77"/>
    <w:rsid w:val="001F7D86"/>
    <w:rsid w:val="00231EDC"/>
    <w:rsid w:val="00252929"/>
    <w:rsid w:val="002961A8"/>
    <w:rsid w:val="002E0168"/>
    <w:rsid w:val="002F291F"/>
    <w:rsid w:val="002F55CB"/>
    <w:rsid w:val="00307B15"/>
    <w:rsid w:val="003A3165"/>
    <w:rsid w:val="003D31E3"/>
    <w:rsid w:val="004278A3"/>
    <w:rsid w:val="00444A23"/>
    <w:rsid w:val="00462AEC"/>
    <w:rsid w:val="00475C10"/>
    <w:rsid w:val="00536FA0"/>
    <w:rsid w:val="00554618"/>
    <w:rsid w:val="00566D5C"/>
    <w:rsid w:val="005A76C3"/>
    <w:rsid w:val="006032A8"/>
    <w:rsid w:val="00606481"/>
    <w:rsid w:val="00607221"/>
    <w:rsid w:val="0061192D"/>
    <w:rsid w:val="00616514"/>
    <w:rsid w:val="00626A03"/>
    <w:rsid w:val="00627E6B"/>
    <w:rsid w:val="00682693"/>
    <w:rsid w:val="00682A58"/>
    <w:rsid w:val="006D070B"/>
    <w:rsid w:val="006D4AA1"/>
    <w:rsid w:val="006F557A"/>
    <w:rsid w:val="00704D9E"/>
    <w:rsid w:val="00730927"/>
    <w:rsid w:val="007564E4"/>
    <w:rsid w:val="00795C02"/>
    <w:rsid w:val="00833D0A"/>
    <w:rsid w:val="008544F6"/>
    <w:rsid w:val="00857BC5"/>
    <w:rsid w:val="008668D4"/>
    <w:rsid w:val="00877A97"/>
    <w:rsid w:val="008B73D5"/>
    <w:rsid w:val="008E0986"/>
    <w:rsid w:val="00901C8E"/>
    <w:rsid w:val="0093786B"/>
    <w:rsid w:val="00954408"/>
    <w:rsid w:val="009F76CC"/>
    <w:rsid w:val="00A11CD2"/>
    <w:rsid w:val="00A15513"/>
    <w:rsid w:val="00A52073"/>
    <w:rsid w:val="00A65120"/>
    <w:rsid w:val="00A71850"/>
    <w:rsid w:val="00A87B52"/>
    <w:rsid w:val="00AA3833"/>
    <w:rsid w:val="00B642AD"/>
    <w:rsid w:val="00BC3681"/>
    <w:rsid w:val="00BD602A"/>
    <w:rsid w:val="00BE56B0"/>
    <w:rsid w:val="00BF4336"/>
    <w:rsid w:val="00BF7ECB"/>
    <w:rsid w:val="00C41F5D"/>
    <w:rsid w:val="00C526F3"/>
    <w:rsid w:val="00C64EC9"/>
    <w:rsid w:val="00C74D2B"/>
    <w:rsid w:val="00CC7E05"/>
    <w:rsid w:val="00CD5328"/>
    <w:rsid w:val="00CE7485"/>
    <w:rsid w:val="00CE7FBA"/>
    <w:rsid w:val="00D27CA7"/>
    <w:rsid w:val="00D54E6E"/>
    <w:rsid w:val="00D6509D"/>
    <w:rsid w:val="00DA3267"/>
    <w:rsid w:val="00DE49C4"/>
    <w:rsid w:val="00E63476"/>
    <w:rsid w:val="00E7482B"/>
    <w:rsid w:val="00E74FF9"/>
    <w:rsid w:val="00E85651"/>
    <w:rsid w:val="00EA7F86"/>
    <w:rsid w:val="00F0332A"/>
    <w:rsid w:val="00F039D4"/>
    <w:rsid w:val="00F0502B"/>
    <w:rsid w:val="00F26C84"/>
    <w:rsid w:val="00F44FA6"/>
    <w:rsid w:val="00F628E3"/>
    <w:rsid w:val="00FA4FDA"/>
    <w:rsid w:val="00FC466E"/>
    <w:rsid w:val="025FB8FB"/>
    <w:rsid w:val="15E0C5DA"/>
    <w:rsid w:val="37E4F88D"/>
    <w:rsid w:val="3D228A2D"/>
    <w:rsid w:val="4A9D6695"/>
    <w:rsid w:val="5AF4C610"/>
    <w:rsid w:val="7A6264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DF2A8"/>
  <w15:chartTrackingRefBased/>
  <w15:docId w15:val="{3910E8A7-C44A-4247-93CE-9C093E915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B642AD"/>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B642AD"/>
  </w:style>
  <w:style w:type="paragraph" w:styleId="Piedepgina">
    <w:name w:val="footer"/>
    <w:basedOn w:val="Normal"/>
    <w:link w:val="PiedepginaCar"/>
    <w:uiPriority w:val="99"/>
    <w:unhideWhenUsed/>
    <w:rsid w:val="00B642A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B642AD"/>
  </w:style>
  <w:style w:type="paragraph" w:styleId="Prrafodelista">
    <w:name w:val="List Paragraph"/>
    <w:basedOn w:val="Normal"/>
    <w:uiPriority w:val="34"/>
    <w:qFormat/>
    <w:rsid w:val="00BE56B0"/>
    <w:pPr>
      <w:ind w:left="720"/>
      <w:contextualSpacing/>
    </w:pPr>
  </w:style>
  <w:style w:type="character" w:styleId="Hipervnculo">
    <w:name w:val="Hyperlink"/>
    <w:basedOn w:val="Fuentedeprrafopredeter"/>
    <w:uiPriority w:val="99"/>
    <w:unhideWhenUsed/>
    <w:rsid w:val="00444A23"/>
    <w:rPr>
      <w:color w:val="0000FF"/>
      <w:u w:val="single"/>
    </w:rPr>
  </w:style>
  <w:style w:type="character" w:styleId="Mencinsinresolver">
    <w:name w:val="Unresolved Mention"/>
    <w:basedOn w:val="Fuentedeprrafopredeter"/>
    <w:uiPriority w:val="99"/>
    <w:semiHidden/>
    <w:unhideWhenUsed/>
    <w:rsid w:val="00A155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2.png" Id="rId14" /><Relationship Type="http://schemas.openxmlformats.org/officeDocument/2006/relationships/hyperlink" Target="https://isabelagomezdoming.wixsite.com/ciclos" TargetMode="External" Id="R6b16a363c1d742ae"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ferenceId xmlns="f32597b9-246a-4ce6-ab50-465bfd536a4e" xsi:nil="true"/>
    <TaxCatchAll xmlns="c63b2029-b835-4333-adf8-32107b2908c5" xsi:nil="true"/>
    <lcf76f155ced4ddcb4097134ff3c332f xmlns="f32597b9-246a-4ce6-ab50-465bfd536a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220D2420CDAF4F83E8C22492A641F1" ma:contentTypeVersion="12" ma:contentTypeDescription="Create a new document." ma:contentTypeScope="" ma:versionID="10fa777eeffd8efa9445bf046d4e320f">
  <xsd:schema xmlns:xsd="http://www.w3.org/2001/XMLSchema" xmlns:xs="http://www.w3.org/2001/XMLSchema" xmlns:p="http://schemas.microsoft.com/office/2006/metadata/properties" xmlns:ns2="f32597b9-246a-4ce6-ab50-465bfd536a4e" xmlns:ns3="c63b2029-b835-4333-adf8-32107b2908c5" targetNamespace="http://schemas.microsoft.com/office/2006/metadata/properties" ma:root="true" ma:fieldsID="f8e332262729baa96aee361a665a7e97" ns2:_="" ns3:_="">
    <xsd:import namespace="f32597b9-246a-4ce6-ab50-465bfd536a4e"/>
    <xsd:import namespace="c63b2029-b835-4333-adf8-32107b2908c5"/>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597b9-246a-4ce6-ab50-465bfd536a4e"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80107-cfc6-4603-812f-b1c621fe0c3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3b2029-b835-4333-adf8-32107b2908c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b22f641-e86c-4751-9af2-ea6713a715e1}" ma:internalName="TaxCatchAll" ma:showField="CatchAllData" ma:web="c63b2029-b835-4333-adf8-32107b2908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66F0EE-354D-4A43-B3BE-A0E10F84C5DE}">
  <ds:schemaRefs>
    <ds:schemaRef ds:uri="http://schemas.microsoft.com/sharepoint/v3/contenttype/forms"/>
  </ds:schemaRefs>
</ds:datastoreItem>
</file>

<file path=customXml/itemProps2.xml><?xml version="1.0" encoding="utf-8"?>
<ds:datastoreItem xmlns:ds="http://schemas.openxmlformats.org/officeDocument/2006/customXml" ds:itemID="{C43D21A8-32A5-4034-A6B1-A20F0EABAFF8}">
  <ds:schemaRefs>
    <ds:schemaRef ds:uri="http://schemas.microsoft.com/office/2006/metadata/properties"/>
    <ds:schemaRef ds:uri="http://schemas.microsoft.com/office/infopath/2007/PartnerControls"/>
    <ds:schemaRef ds:uri="f32597b9-246a-4ce6-ab50-465bfd536a4e"/>
    <ds:schemaRef ds:uri="c63b2029-b835-4333-adf8-32107b2908c5"/>
  </ds:schemaRefs>
</ds:datastoreItem>
</file>

<file path=customXml/itemProps3.xml><?xml version="1.0" encoding="utf-8"?>
<ds:datastoreItem xmlns:ds="http://schemas.openxmlformats.org/officeDocument/2006/customXml" ds:itemID="{06B21587-ADD3-4DC6-92B6-3B9402E6DAE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CJM</dc:creator>
  <keywords/>
  <dc:description/>
  <lastModifiedBy>232B40107 ISABELA GÓMEZ DOMÍNGUEZ</lastModifiedBy>
  <revision>5</revision>
  <lastPrinted>2023-05-09T12:36:00.0000000Z</lastPrinted>
  <dcterms:created xsi:type="dcterms:W3CDTF">2025-11-20T03:42:00.0000000Z</dcterms:created>
  <dcterms:modified xsi:type="dcterms:W3CDTF">2025-11-20T03:49:29.5584853Z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0x0101008E220D2420CDAF4F83E8C22492A641F1</vt:lpwstr>
  </property>
  <property fmtid="{D5CDD505-2E9C-101B-9397-08002B2CF9AE}" pid="3" name="MediaServiceImageTags">
    <vt:lpwstr/>
  </property>
</Properties>
</file>