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73D5" w:rsidRDefault="00BC3681" w14:paraId="4E0809E2" w14:textId="6AFF08CC">
      <w:r>
        <w:t xml:space="preserve">                      </w:t>
      </w:r>
    </w:p>
    <w:p w:rsidR="00616514" w:rsidRDefault="00616514" w14:paraId="601EC4CE" w14:textId="670E42A6"/>
    <w:p w:rsidR="00616514" w:rsidRDefault="00616514" w14:paraId="291FCA79" w14:textId="43A75A93"/>
    <w:p w:rsidR="00014A93" w:rsidP="00616514" w:rsidRDefault="00833D0A" w14:paraId="4F0AC50D" w14:textId="0A22CBB9">
      <w:pPr>
        <w:jc w:val="center"/>
        <w:rPr>
          <w:rFonts w:ascii="Arial" w:hAnsi="Arial" w:cs="Arial"/>
          <w:b/>
          <w:bCs/>
          <w:sz w:val="40"/>
          <w:szCs w:val="40"/>
        </w:rPr>
      </w:pPr>
      <w:r w:rsidRPr="7576DCCB">
        <w:rPr>
          <w:rFonts w:ascii="Arial" w:hAnsi="Arial" w:cs="Arial"/>
          <w:b/>
          <w:bCs/>
          <w:sz w:val="40"/>
          <w:szCs w:val="40"/>
        </w:rPr>
        <w:t>Apuntes de</w:t>
      </w:r>
      <w:r w:rsidRPr="7576DCCB" w:rsidR="00616514">
        <w:rPr>
          <w:rFonts w:ascii="Arial" w:hAnsi="Arial" w:cs="Arial"/>
          <w:b/>
          <w:bCs/>
          <w:sz w:val="40"/>
          <w:szCs w:val="40"/>
        </w:rPr>
        <w:t xml:space="preserve"> </w:t>
      </w:r>
      <w:r w:rsidRPr="7576DCCB" w:rsidR="008E0986">
        <w:rPr>
          <w:rFonts w:ascii="Arial" w:hAnsi="Arial" w:cs="Arial"/>
          <w:b/>
          <w:bCs/>
          <w:sz w:val="40"/>
          <w:szCs w:val="40"/>
        </w:rPr>
        <w:t>Mercad</w:t>
      </w:r>
      <w:r w:rsidRPr="7576DCCB" w:rsidR="3E64EFAA">
        <w:rPr>
          <w:rFonts w:ascii="Arial" w:hAnsi="Arial" w:cs="Arial"/>
          <w:b/>
          <w:bCs/>
          <w:sz w:val="40"/>
          <w:szCs w:val="40"/>
        </w:rPr>
        <w:t>otecnia de Servici</w:t>
      </w:r>
      <w:r w:rsidRPr="7576DCCB" w:rsidR="008E0986">
        <w:rPr>
          <w:rFonts w:ascii="Arial" w:hAnsi="Arial" w:cs="Arial"/>
          <w:b/>
          <w:bCs/>
          <w:sz w:val="40"/>
          <w:szCs w:val="40"/>
        </w:rPr>
        <w:t>o</w:t>
      </w:r>
      <w:r w:rsidRPr="7576DCCB" w:rsidR="44C95422">
        <w:rPr>
          <w:rFonts w:ascii="Arial" w:hAnsi="Arial" w:cs="Arial"/>
          <w:b/>
          <w:bCs/>
          <w:sz w:val="40"/>
          <w:szCs w:val="40"/>
        </w:rPr>
        <w:t>s</w:t>
      </w:r>
      <w:r w:rsidRPr="7576DCCB" w:rsidR="00014A93">
        <w:rPr>
          <w:rFonts w:ascii="Arial" w:hAnsi="Arial" w:cs="Arial"/>
          <w:b/>
          <w:bCs/>
          <w:sz w:val="40"/>
          <w:szCs w:val="40"/>
        </w:rPr>
        <w:t xml:space="preserve"> </w:t>
      </w:r>
    </w:p>
    <w:p w:rsidR="00616514" w:rsidP="00616514" w:rsidRDefault="00616514" w14:paraId="07E4AA6D" w14:textId="15410CFB">
      <w:pPr>
        <w:jc w:val="center"/>
        <w:rPr>
          <w:rFonts w:ascii="Arial" w:hAnsi="Arial" w:cs="Arial"/>
          <w:sz w:val="28"/>
          <w:szCs w:val="28"/>
        </w:rPr>
      </w:pPr>
    </w:p>
    <w:p w:rsidR="00682A58" w:rsidP="00616514" w:rsidRDefault="00682A58" w14:paraId="7B9BC336" w14:textId="77777777">
      <w:pPr>
        <w:jc w:val="center"/>
        <w:rPr>
          <w:rFonts w:ascii="Arial" w:hAnsi="Arial" w:cs="Arial"/>
          <w:sz w:val="28"/>
          <w:szCs w:val="28"/>
        </w:rPr>
      </w:pPr>
    </w:p>
    <w:p w:rsidRPr="00682A58" w:rsidR="00B642AD" w:rsidP="00616514" w:rsidRDefault="00B642AD" w14:paraId="05877AF9" w14:textId="7B6009E2">
      <w:pPr>
        <w:jc w:val="center"/>
        <w:rPr>
          <w:rFonts w:ascii="Arial" w:hAnsi="Arial" w:cs="Arial"/>
          <w:b/>
          <w:bCs/>
          <w:sz w:val="28"/>
          <w:szCs w:val="28"/>
        </w:rPr>
      </w:pPr>
      <w:r w:rsidRPr="00682A58">
        <w:rPr>
          <w:rFonts w:ascii="Arial" w:hAnsi="Arial" w:cs="Arial"/>
          <w:b/>
          <w:bCs/>
          <w:sz w:val="28"/>
          <w:szCs w:val="28"/>
        </w:rPr>
        <w:t>Presenta:</w:t>
      </w:r>
    </w:p>
    <w:p w:rsidR="00B642AD" w:rsidP="00616514" w:rsidRDefault="00920A90" w14:paraId="4E710E95" w14:textId="6897BCC5">
      <w:pPr>
        <w:jc w:val="center"/>
        <w:rPr>
          <w:rFonts w:ascii="Arial" w:hAnsi="Arial" w:cs="Arial"/>
          <w:sz w:val="28"/>
          <w:szCs w:val="28"/>
        </w:rPr>
      </w:pPr>
      <w:r>
        <w:rPr>
          <w:rFonts w:ascii="Arial" w:hAnsi="Arial" w:cs="Arial"/>
          <w:sz w:val="28"/>
          <w:szCs w:val="28"/>
        </w:rPr>
        <w:t>Isabela Gómez Domínguez</w:t>
      </w:r>
    </w:p>
    <w:p w:rsidR="00AA3833" w:rsidP="00616514" w:rsidRDefault="00AA3833" w14:paraId="2BE71B8D" w14:textId="5C18B3A8">
      <w:pPr>
        <w:jc w:val="center"/>
        <w:rPr>
          <w:rFonts w:ascii="Arial" w:hAnsi="Arial" w:cs="Arial"/>
          <w:sz w:val="28"/>
          <w:szCs w:val="28"/>
        </w:rPr>
      </w:pPr>
    </w:p>
    <w:p w:rsidR="00AA3833" w:rsidP="00616514" w:rsidRDefault="00AA3833" w14:paraId="3AB12027" w14:textId="382B5621">
      <w:pPr>
        <w:jc w:val="center"/>
        <w:rPr>
          <w:rFonts w:ascii="Arial" w:hAnsi="Arial" w:cs="Arial"/>
          <w:sz w:val="28"/>
          <w:szCs w:val="28"/>
        </w:rPr>
      </w:pPr>
    </w:p>
    <w:p w:rsidR="00AA3833" w:rsidP="00616514" w:rsidRDefault="00920A90" w14:paraId="71940148" w14:textId="7D82546F">
      <w:pPr>
        <w:jc w:val="center"/>
        <w:rPr>
          <w:rFonts w:ascii="Arial" w:hAnsi="Arial" w:cs="Arial"/>
          <w:sz w:val="28"/>
          <w:szCs w:val="28"/>
        </w:rPr>
      </w:pPr>
      <w:r w:rsidRPr="00920A90">
        <w:rPr>
          <w:rFonts w:ascii="Arial" w:hAnsi="Arial" w:cs="Arial"/>
          <w:b/>
          <w:bCs/>
          <w:sz w:val="28"/>
          <w:szCs w:val="28"/>
        </w:rPr>
        <w:t>Asignatura</w:t>
      </w:r>
      <w:r>
        <w:rPr>
          <w:rFonts w:ascii="Arial" w:hAnsi="Arial" w:cs="Arial"/>
          <w:sz w:val="28"/>
          <w:szCs w:val="28"/>
        </w:rPr>
        <w:t xml:space="preserve">: </w:t>
      </w:r>
    </w:p>
    <w:p w:rsidR="00920A90" w:rsidP="00616514" w:rsidRDefault="00920A90" w14:paraId="47C4F7C2" w14:textId="62E661B6">
      <w:pPr>
        <w:jc w:val="center"/>
        <w:rPr>
          <w:rFonts w:ascii="Arial" w:hAnsi="Arial" w:cs="Arial"/>
          <w:sz w:val="28"/>
          <w:szCs w:val="28"/>
        </w:rPr>
      </w:pPr>
      <w:r>
        <w:rPr>
          <w:rFonts w:ascii="Arial" w:hAnsi="Arial" w:cs="Arial"/>
          <w:sz w:val="28"/>
          <w:szCs w:val="28"/>
        </w:rPr>
        <w:t>Mercadotécnica de Servicio</w:t>
      </w:r>
    </w:p>
    <w:p w:rsidR="00920A90" w:rsidP="00616514" w:rsidRDefault="00920A90" w14:paraId="0C140FB1" w14:textId="77777777">
      <w:pPr>
        <w:jc w:val="center"/>
        <w:rPr>
          <w:rFonts w:ascii="Arial" w:hAnsi="Arial" w:cs="Arial"/>
          <w:sz w:val="28"/>
          <w:szCs w:val="28"/>
        </w:rPr>
      </w:pPr>
    </w:p>
    <w:p w:rsidR="00AA3833" w:rsidP="00AA3833" w:rsidRDefault="00AA3833" w14:paraId="477F55A0" w14:textId="3536B23A">
      <w:pPr>
        <w:jc w:val="center"/>
        <w:rPr>
          <w:rFonts w:ascii="Arial" w:hAnsi="Arial" w:cs="Arial"/>
          <w:sz w:val="28"/>
          <w:szCs w:val="28"/>
        </w:rPr>
      </w:pPr>
      <w:r>
        <w:rPr>
          <w:rFonts w:ascii="Arial" w:hAnsi="Arial" w:cs="Arial"/>
          <w:b/>
          <w:bCs/>
          <w:sz w:val="28"/>
          <w:szCs w:val="28"/>
        </w:rPr>
        <w:t xml:space="preserve">Asignatura </w:t>
      </w:r>
      <w:r w:rsidRPr="00682A58">
        <w:rPr>
          <w:rFonts w:ascii="Arial" w:hAnsi="Arial" w:cs="Arial"/>
          <w:b/>
          <w:bCs/>
          <w:sz w:val="28"/>
          <w:szCs w:val="28"/>
        </w:rPr>
        <w:t>Impartid</w:t>
      </w:r>
      <w:r>
        <w:rPr>
          <w:rFonts w:ascii="Arial" w:hAnsi="Arial" w:cs="Arial"/>
          <w:b/>
          <w:bCs/>
          <w:sz w:val="28"/>
          <w:szCs w:val="28"/>
        </w:rPr>
        <w:t>a</w:t>
      </w:r>
      <w:r w:rsidRPr="00682A58">
        <w:rPr>
          <w:rFonts w:ascii="Arial" w:hAnsi="Arial" w:cs="Arial"/>
          <w:b/>
          <w:bCs/>
          <w:sz w:val="28"/>
          <w:szCs w:val="28"/>
        </w:rPr>
        <w:t xml:space="preserve"> por</w:t>
      </w:r>
      <w:r>
        <w:rPr>
          <w:rFonts w:ascii="Arial" w:hAnsi="Arial" w:cs="Arial"/>
          <w:sz w:val="28"/>
          <w:szCs w:val="28"/>
        </w:rPr>
        <w:t xml:space="preserve"> </w:t>
      </w:r>
      <w:r w:rsidRPr="00682A58">
        <w:rPr>
          <w:rFonts w:ascii="Arial" w:hAnsi="Arial" w:cs="Arial"/>
          <w:b/>
          <w:bCs/>
          <w:sz w:val="28"/>
          <w:szCs w:val="28"/>
        </w:rPr>
        <w:t>la</w:t>
      </w:r>
      <w:r>
        <w:rPr>
          <w:rFonts w:ascii="Arial" w:hAnsi="Arial" w:cs="Arial"/>
          <w:sz w:val="28"/>
          <w:szCs w:val="28"/>
        </w:rPr>
        <w:t xml:space="preserve">: </w:t>
      </w:r>
    </w:p>
    <w:p w:rsidRPr="00A71850" w:rsidR="00AA3833" w:rsidP="00AA3833" w:rsidRDefault="00A71850" w14:paraId="7B04B8B5" w14:textId="37AB0D88">
      <w:pPr>
        <w:jc w:val="center"/>
        <w:rPr>
          <w:rFonts w:ascii="Arial" w:hAnsi="Arial" w:cs="Arial"/>
          <w:sz w:val="28"/>
          <w:szCs w:val="28"/>
        </w:rPr>
      </w:pPr>
      <w:r w:rsidRPr="00A71850">
        <w:rPr>
          <w:rFonts w:ascii="Arial" w:hAnsi="Arial" w:cs="Arial"/>
          <w:sz w:val="28"/>
          <w:szCs w:val="28"/>
        </w:rPr>
        <w:t>Dra. Minerva Camacho Javier</w:t>
      </w:r>
    </w:p>
    <w:p w:rsidR="00AA3833" w:rsidP="00616514" w:rsidRDefault="00AA3833" w14:paraId="2C22A0CB" w14:textId="77777777">
      <w:pPr>
        <w:jc w:val="center"/>
        <w:rPr>
          <w:rFonts w:ascii="Arial" w:hAnsi="Arial" w:cs="Arial"/>
          <w:sz w:val="28"/>
          <w:szCs w:val="28"/>
        </w:rPr>
      </w:pPr>
    </w:p>
    <w:p w:rsidR="00B642AD" w:rsidP="00616514" w:rsidRDefault="00B642AD" w14:paraId="366E0334" w14:textId="7B23CFCD">
      <w:pPr>
        <w:jc w:val="center"/>
        <w:rPr>
          <w:rFonts w:ascii="Arial" w:hAnsi="Arial" w:cs="Arial"/>
          <w:sz w:val="28"/>
          <w:szCs w:val="28"/>
        </w:rPr>
      </w:pPr>
    </w:p>
    <w:p w:rsidR="00682A58" w:rsidP="00616514" w:rsidRDefault="00682A58" w14:paraId="27E7E7A1" w14:textId="06ADE495">
      <w:pPr>
        <w:jc w:val="center"/>
        <w:rPr>
          <w:rFonts w:ascii="Arial" w:hAnsi="Arial" w:cs="Arial"/>
          <w:sz w:val="28"/>
          <w:szCs w:val="28"/>
        </w:rPr>
      </w:pPr>
    </w:p>
    <w:p w:rsidR="00C64EC9" w:rsidP="00616514" w:rsidRDefault="00C64EC9" w14:paraId="75CBC006" w14:textId="77777777">
      <w:pPr>
        <w:jc w:val="center"/>
        <w:rPr>
          <w:rFonts w:ascii="Arial" w:hAnsi="Arial" w:cs="Arial"/>
          <w:sz w:val="28"/>
          <w:szCs w:val="28"/>
        </w:rPr>
      </w:pPr>
    </w:p>
    <w:p w:rsidR="00C64EC9" w:rsidP="00616514" w:rsidRDefault="00C64EC9" w14:paraId="25E6B34E" w14:textId="77777777">
      <w:pPr>
        <w:jc w:val="center"/>
        <w:rPr>
          <w:rFonts w:ascii="Arial" w:hAnsi="Arial" w:cs="Arial"/>
          <w:sz w:val="28"/>
          <w:szCs w:val="28"/>
        </w:rPr>
      </w:pPr>
    </w:p>
    <w:p w:rsidR="00682A58" w:rsidP="00616514" w:rsidRDefault="00682A58" w14:paraId="5826DA7B" w14:textId="77777777">
      <w:pPr>
        <w:jc w:val="center"/>
        <w:rPr>
          <w:rFonts w:ascii="Arial" w:hAnsi="Arial" w:cs="Arial"/>
          <w:sz w:val="28"/>
          <w:szCs w:val="28"/>
        </w:rPr>
      </w:pPr>
    </w:p>
    <w:p w:rsidR="00B642AD" w:rsidP="00B642AD" w:rsidRDefault="00B642AD" w14:paraId="54A6FC49" w14:textId="0E6C7EC7">
      <w:pPr>
        <w:jc w:val="center"/>
        <w:rPr>
          <w:rFonts w:ascii="Arial" w:hAnsi="Arial" w:cs="Arial"/>
          <w:sz w:val="28"/>
          <w:szCs w:val="28"/>
        </w:rPr>
      </w:pPr>
      <w:r>
        <w:rPr>
          <w:rFonts w:ascii="Arial" w:hAnsi="Arial" w:cs="Arial"/>
          <w:sz w:val="28"/>
          <w:szCs w:val="28"/>
        </w:rPr>
        <w:t xml:space="preserve">Ciclo </w:t>
      </w:r>
      <w:r w:rsidR="00071AA9">
        <w:rPr>
          <w:rFonts w:ascii="Arial" w:hAnsi="Arial" w:cs="Arial"/>
          <w:sz w:val="28"/>
          <w:szCs w:val="28"/>
        </w:rPr>
        <w:t>0</w:t>
      </w:r>
      <w:r w:rsidR="00704D9E">
        <w:rPr>
          <w:rFonts w:ascii="Arial" w:hAnsi="Arial" w:cs="Arial"/>
          <w:sz w:val="28"/>
          <w:szCs w:val="28"/>
        </w:rPr>
        <w:t>2</w:t>
      </w:r>
      <w:r w:rsidR="00071AA9">
        <w:rPr>
          <w:rFonts w:ascii="Arial" w:hAnsi="Arial" w:cs="Arial"/>
          <w:sz w:val="28"/>
          <w:szCs w:val="28"/>
        </w:rPr>
        <w:t>-2025</w:t>
      </w:r>
    </w:p>
    <w:p w:rsidR="001B4512" w:rsidP="00B642AD" w:rsidRDefault="001B4512" w14:paraId="3782E12F" w14:textId="330592C7">
      <w:pPr>
        <w:jc w:val="center"/>
        <w:rPr>
          <w:rFonts w:ascii="Arial" w:hAnsi="Arial" w:cs="Arial"/>
          <w:sz w:val="28"/>
          <w:szCs w:val="28"/>
        </w:rPr>
      </w:pPr>
    </w:p>
    <w:p w:rsidRPr="008E19A4" w:rsidR="001B4512" w:rsidP="00B642AD" w:rsidRDefault="00682A58" w14:paraId="2338D879" w14:textId="3F5C2811">
      <w:pPr>
        <w:jc w:val="center"/>
        <w:rPr>
          <w:rFonts w:ascii="Times New Roman" w:hAnsi="Times New Roman" w:cs="Times New Roman"/>
          <w:b/>
          <w:bCs/>
          <w:sz w:val="28"/>
          <w:szCs w:val="28"/>
        </w:rPr>
      </w:pPr>
      <w:r w:rsidRPr="008E19A4">
        <w:rPr>
          <w:rFonts w:ascii="Times New Roman" w:hAnsi="Times New Roman" w:cs="Times New Roman"/>
          <w:b/>
          <w:bCs/>
          <w:sz w:val="28"/>
          <w:szCs w:val="28"/>
        </w:rPr>
        <w:lastRenderedPageBreak/>
        <w:t>Índice</w:t>
      </w:r>
    </w:p>
    <w:p w:rsidR="0026064E" w:rsidP="008E19A4" w:rsidRDefault="008E19A4" w14:paraId="56E24BC4" w14:textId="77777777">
      <w:pPr>
        <w:rPr>
          <w:rFonts w:ascii="Times New Roman" w:hAnsi="Times New Roman" w:cs="Times New Roman"/>
          <w:sz w:val="28"/>
          <w:szCs w:val="28"/>
        </w:rPr>
      </w:pPr>
      <w:r w:rsidRPr="008E19A4">
        <w:rPr>
          <w:rFonts w:ascii="Times New Roman" w:hAnsi="Times New Roman" w:cs="Times New Roman"/>
          <w:sz w:val="28"/>
          <w:szCs w:val="28"/>
        </w:rPr>
        <w:t>Introducción……………………………………</w:t>
      </w:r>
      <w:proofErr w:type="gramStart"/>
      <w:r w:rsidRPr="008E19A4">
        <w:rPr>
          <w:rFonts w:ascii="Times New Roman" w:hAnsi="Times New Roman" w:cs="Times New Roman"/>
          <w:sz w:val="28"/>
          <w:szCs w:val="28"/>
        </w:rPr>
        <w:t>…….</w:t>
      </w:r>
      <w:proofErr w:type="gramEnd"/>
      <w:r w:rsidRPr="008E19A4">
        <w:rPr>
          <w:rFonts w:ascii="Times New Roman" w:hAnsi="Times New Roman" w:cs="Times New Roman"/>
          <w:sz w:val="28"/>
          <w:szCs w:val="28"/>
        </w:rPr>
        <w:t>……………………3</w:t>
      </w:r>
    </w:p>
    <w:p w:rsidRPr="008E19A4" w:rsidR="008E19A4" w:rsidP="008E19A4" w:rsidRDefault="008E19A4" w14:paraId="5EE0FF99" w14:textId="7EBDEAB6">
      <w:pPr>
        <w:rPr>
          <w:rFonts w:ascii="Times New Roman" w:hAnsi="Times New Roman" w:cs="Times New Roman"/>
          <w:sz w:val="28"/>
          <w:szCs w:val="28"/>
        </w:rPr>
      </w:pPr>
      <w:r w:rsidRPr="008E19A4">
        <w:rPr>
          <w:rFonts w:ascii="Times New Roman" w:hAnsi="Times New Roman" w:cs="Times New Roman"/>
          <w:sz w:val="28"/>
          <w:szCs w:val="28"/>
        </w:rPr>
        <w:t>Apuntes de asignatura</w:t>
      </w:r>
    </w:p>
    <w:p w:rsidRPr="00070AC7" w:rsidR="008E19A4" w:rsidP="008E19A4" w:rsidRDefault="008E19A4" w14:paraId="78BA67B8" w14:textId="77777777">
      <w:pPr>
        <w:rPr>
          <w:rFonts w:ascii="Times New Roman" w:hAnsi="Times New Roman" w:cs="Times New Roman"/>
          <w:b/>
          <w:bCs/>
          <w:sz w:val="28"/>
          <w:szCs w:val="28"/>
        </w:rPr>
      </w:pPr>
      <w:r w:rsidRPr="00070AC7">
        <w:rPr>
          <w:rFonts w:ascii="Times New Roman" w:hAnsi="Times New Roman" w:cs="Times New Roman"/>
          <w:b/>
          <w:bCs/>
          <w:sz w:val="28"/>
          <w:szCs w:val="28"/>
        </w:rPr>
        <w:t>Unidad 1. ……………………………………</w:t>
      </w:r>
      <w:proofErr w:type="gramStart"/>
      <w:r w:rsidRPr="00070AC7">
        <w:rPr>
          <w:rFonts w:ascii="Times New Roman" w:hAnsi="Times New Roman" w:cs="Times New Roman"/>
          <w:b/>
          <w:bCs/>
          <w:sz w:val="28"/>
          <w:szCs w:val="28"/>
        </w:rPr>
        <w:t>…….</w:t>
      </w:r>
      <w:proofErr w:type="gramEnd"/>
      <w:r w:rsidRPr="00070AC7">
        <w:rPr>
          <w:rFonts w:ascii="Times New Roman" w:hAnsi="Times New Roman" w:cs="Times New Roman"/>
          <w:b/>
          <w:bCs/>
          <w:sz w:val="28"/>
          <w:szCs w:val="28"/>
        </w:rPr>
        <w:t>………...4</w:t>
      </w:r>
    </w:p>
    <w:p w:rsidR="008E19A4" w:rsidP="008E19A4" w:rsidRDefault="008E19A4" w14:paraId="222A0790" w14:textId="1E8ECBB8">
      <w:pPr>
        <w:rPr>
          <w:rFonts w:ascii="Times New Roman" w:hAnsi="Times New Roman" w:cs="Times New Roman"/>
          <w:sz w:val="28"/>
          <w:szCs w:val="28"/>
        </w:rPr>
      </w:pPr>
      <w:r w:rsidRPr="008E19A4">
        <w:rPr>
          <w:rFonts w:ascii="Times New Roman" w:hAnsi="Times New Roman" w:cs="Times New Roman"/>
          <w:sz w:val="28"/>
          <w:szCs w:val="28"/>
        </w:rPr>
        <w:t xml:space="preserve">No.1 </w:t>
      </w:r>
      <w:proofErr w:type="spellStart"/>
      <w:r w:rsidR="00364FE1">
        <w:rPr>
          <w:rFonts w:ascii="Times New Roman" w:hAnsi="Times New Roman" w:cs="Times New Roman"/>
          <w:sz w:val="28"/>
          <w:szCs w:val="28"/>
        </w:rPr>
        <w:t>Brief</w:t>
      </w:r>
      <w:proofErr w:type="spellEnd"/>
      <w:r w:rsidR="00364FE1">
        <w:rPr>
          <w:rFonts w:ascii="Times New Roman" w:hAnsi="Times New Roman" w:cs="Times New Roman"/>
          <w:sz w:val="28"/>
          <w:szCs w:val="28"/>
        </w:rPr>
        <w:t xml:space="preserve"> Publicitario</w:t>
      </w:r>
      <w:r w:rsidRPr="008E19A4">
        <w:rPr>
          <w:rFonts w:ascii="Times New Roman" w:hAnsi="Times New Roman" w:cs="Times New Roman"/>
          <w:sz w:val="28"/>
          <w:szCs w:val="28"/>
        </w:rPr>
        <w:t>………………………………5</w:t>
      </w:r>
    </w:p>
    <w:p w:rsidRPr="008E19A4" w:rsidR="00364FE1" w:rsidP="008E19A4" w:rsidRDefault="00364FE1" w14:paraId="41E69EED" w14:textId="7B7FCE77">
      <w:pPr>
        <w:rPr>
          <w:rFonts w:ascii="Times New Roman" w:hAnsi="Times New Roman" w:cs="Times New Roman"/>
          <w:sz w:val="28"/>
          <w:szCs w:val="28"/>
        </w:rPr>
      </w:pPr>
      <w:r w:rsidRPr="008E19A4">
        <w:rPr>
          <w:rFonts w:ascii="Times New Roman" w:hAnsi="Times New Roman" w:cs="Times New Roman"/>
          <w:sz w:val="28"/>
          <w:szCs w:val="28"/>
        </w:rPr>
        <w:t>No.</w:t>
      </w:r>
      <w:r>
        <w:rPr>
          <w:rFonts w:ascii="Times New Roman" w:hAnsi="Times New Roman" w:cs="Times New Roman"/>
          <w:sz w:val="28"/>
          <w:szCs w:val="28"/>
        </w:rPr>
        <w:t>2</w:t>
      </w:r>
      <w:r w:rsidRPr="008E19A4">
        <w:rPr>
          <w:rFonts w:ascii="Times New Roman" w:hAnsi="Times New Roman" w:cs="Times New Roman"/>
          <w:sz w:val="28"/>
          <w:szCs w:val="28"/>
        </w:rPr>
        <w:t xml:space="preserve"> </w:t>
      </w:r>
      <w:proofErr w:type="spellStart"/>
      <w:r>
        <w:rPr>
          <w:rFonts w:ascii="Times New Roman" w:hAnsi="Times New Roman" w:cs="Times New Roman"/>
          <w:sz w:val="28"/>
          <w:szCs w:val="28"/>
        </w:rPr>
        <w:t>Cust</w:t>
      </w:r>
      <w:r w:rsidR="0026064E">
        <w:rPr>
          <w:rFonts w:ascii="Times New Roman" w:hAnsi="Times New Roman" w:cs="Times New Roman"/>
          <w:sz w:val="28"/>
          <w:szCs w:val="28"/>
        </w:rPr>
        <w:t>o</w:t>
      </w:r>
      <w:r>
        <w:rPr>
          <w:rFonts w:ascii="Times New Roman" w:hAnsi="Times New Roman" w:cs="Times New Roman"/>
          <w:sz w:val="28"/>
          <w:szCs w:val="28"/>
        </w:rPr>
        <w:t>mer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Jouney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Map</w:t>
      </w:r>
      <w:proofErr w:type="spellEnd"/>
      <w:r w:rsidRPr="008E19A4">
        <w:rPr>
          <w:rFonts w:ascii="Times New Roman" w:hAnsi="Times New Roman" w:cs="Times New Roman"/>
          <w:sz w:val="28"/>
          <w:szCs w:val="28"/>
        </w:rPr>
        <w:t>………………………………</w:t>
      </w:r>
      <w:r>
        <w:rPr>
          <w:rFonts w:ascii="Times New Roman" w:hAnsi="Times New Roman" w:cs="Times New Roman"/>
          <w:sz w:val="28"/>
          <w:szCs w:val="28"/>
        </w:rPr>
        <w:t>7</w:t>
      </w:r>
    </w:p>
    <w:p w:rsidRPr="0026064E" w:rsidR="008E19A4" w:rsidP="008E19A4" w:rsidRDefault="008E19A4" w14:paraId="4170F3C2" w14:textId="41F5381D">
      <w:pPr>
        <w:rPr>
          <w:rFonts w:ascii="Times New Roman" w:hAnsi="Times New Roman" w:cs="Times New Roman"/>
          <w:b/>
          <w:bCs/>
          <w:sz w:val="28"/>
          <w:szCs w:val="28"/>
        </w:rPr>
      </w:pPr>
      <w:r w:rsidRPr="00070AC7">
        <w:rPr>
          <w:rFonts w:ascii="Times New Roman" w:hAnsi="Times New Roman" w:cs="Times New Roman"/>
          <w:b/>
          <w:bCs/>
          <w:sz w:val="28"/>
          <w:szCs w:val="28"/>
        </w:rPr>
        <w:t>Unidad 2</w:t>
      </w:r>
      <w:r w:rsidRPr="008E19A4">
        <w:rPr>
          <w:rFonts w:ascii="Times New Roman" w:hAnsi="Times New Roman" w:cs="Times New Roman"/>
          <w:sz w:val="28"/>
          <w:szCs w:val="28"/>
        </w:rPr>
        <w:t xml:space="preserve">. </w:t>
      </w:r>
      <w:r w:rsidRPr="0026064E">
        <w:rPr>
          <w:rFonts w:ascii="Times New Roman" w:hAnsi="Times New Roman" w:cs="Times New Roman"/>
          <w:b/>
          <w:bCs/>
          <w:sz w:val="28"/>
          <w:szCs w:val="28"/>
        </w:rPr>
        <w:t>…………………………………………………...</w:t>
      </w:r>
      <w:r w:rsidRPr="0026064E" w:rsidR="00070AC7">
        <w:rPr>
          <w:rFonts w:ascii="Times New Roman" w:hAnsi="Times New Roman" w:cs="Times New Roman"/>
          <w:b/>
          <w:bCs/>
          <w:sz w:val="28"/>
          <w:szCs w:val="28"/>
        </w:rPr>
        <w:t>9</w:t>
      </w:r>
    </w:p>
    <w:p w:rsidRPr="008E19A4" w:rsidR="008E19A4" w:rsidP="008E19A4" w:rsidRDefault="008E19A4" w14:paraId="25442827" w14:textId="185705AE">
      <w:pPr>
        <w:rPr>
          <w:rFonts w:ascii="Times New Roman" w:hAnsi="Times New Roman" w:cs="Times New Roman"/>
          <w:sz w:val="28"/>
          <w:szCs w:val="28"/>
        </w:rPr>
      </w:pPr>
      <w:r w:rsidRPr="008E19A4">
        <w:rPr>
          <w:rFonts w:ascii="Times New Roman" w:hAnsi="Times New Roman" w:cs="Times New Roman"/>
          <w:sz w:val="28"/>
          <w:szCs w:val="28"/>
        </w:rPr>
        <w:t>No.1 Segmentación objetivo y posicionamiento. …</w:t>
      </w:r>
      <w:proofErr w:type="gramStart"/>
      <w:r w:rsidRPr="008E19A4">
        <w:rPr>
          <w:rFonts w:ascii="Times New Roman" w:hAnsi="Times New Roman" w:cs="Times New Roman"/>
          <w:sz w:val="28"/>
          <w:szCs w:val="28"/>
        </w:rPr>
        <w:t>…....</w:t>
      </w:r>
      <w:proofErr w:type="gramEnd"/>
      <w:r w:rsidR="00364FE1">
        <w:rPr>
          <w:rFonts w:ascii="Times New Roman" w:hAnsi="Times New Roman" w:cs="Times New Roman"/>
          <w:sz w:val="28"/>
          <w:szCs w:val="28"/>
        </w:rPr>
        <w:t>1</w:t>
      </w:r>
      <w:r w:rsidR="00070AC7">
        <w:rPr>
          <w:rFonts w:ascii="Times New Roman" w:hAnsi="Times New Roman" w:cs="Times New Roman"/>
          <w:sz w:val="28"/>
          <w:szCs w:val="28"/>
        </w:rPr>
        <w:t>0</w:t>
      </w:r>
    </w:p>
    <w:p w:rsidRPr="008E19A4" w:rsidR="008E19A4" w:rsidP="008E19A4" w:rsidRDefault="008E19A4" w14:paraId="42C52F5E" w14:textId="5B5A6CFC">
      <w:pPr>
        <w:rPr>
          <w:rFonts w:ascii="Times New Roman" w:hAnsi="Times New Roman" w:cs="Times New Roman"/>
          <w:sz w:val="28"/>
          <w:szCs w:val="28"/>
        </w:rPr>
      </w:pPr>
      <w:r w:rsidRPr="008E19A4">
        <w:rPr>
          <w:rFonts w:ascii="Times New Roman" w:hAnsi="Times New Roman" w:cs="Times New Roman"/>
          <w:sz w:val="28"/>
          <w:szCs w:val="28"/>
        </w:rPr>
        <w:t xml:space="preserve">No.2 </w:t>
      </w:r>
      <w:proofErr w:type="spellStart"/>
      <w:proofErr w:type="gramStart"/>
      <w:r w:rsidR="00070AC7">
        <w:rPr>
          <w:rFonts w:ascii="Times New Roman" w:hAnsi="Times New Roman" w:cs="Times New Roman"/>
          <w:sz w:val="28"/>
          <w:szCs w:val="28"/>
        </w:rPr>
        <w:t>Blueprint</w:t>
      </w:r>
      <w:proofErr w:type="spellEnd"/>
      <w:r w:rsidRPr="008E19A4">
        <w:rPr>
          <w:rFonts w:ascii="Times New Roman" w:hAnsi="Times New Roman" w:cs="Times New Roman"/>
          <w:sz w:val="28"/>
          <w:szCs w:val="28"/>
        </w:rPr>
        <w:t>.…</w:t>
      </w:r>
      <w:proofErr w:type="gramEnd"/>
      <w:r w:rsidRPr="008E19A4">
        <w:rPr>
          <w:rFonts w:ascii="Times New Roman" w:hAnsi="Times New Roman" w:cs="Times New Roman"/>
          <w:sz w:val="28"/>
          <w:szCs w:val="28"/>
        </w:rPr>
        <w:t>…………</w:t>
      </w:r>
      <w:proofErr w:type="gramStart"/>
      <w:r w:rsidRPr="008E19A4">
        <w:rPr>
          <w:rFonts w:ascii="Times New Roman" w:hAnsi="Times New Roman" w:cs="Times New Roman"/>
          <w:sz w:val="28"/>
          <w:szCs w:val="28"/>
        </w:rPr>
        <w:t>…….</w:t>
      </w:r>
      <w:proofErr w:type="gramEnd"/>
      <w:r w:rsidR="00070AC7">
        <w:rPr>
          <w:rFonts w:ascii="Times New Roman" w:hAnsi="Times New Roman" w:cs="Times New Roman"/>
          <w:sz w:val="28"/>
          <w:szCs w:val="28"/>
        </w:rPr>
        <w:t>12</w:t>
      </w:r>
    </w:p>
    <w:p w:rsidRPr="008E19A4" w:rsidR="008E19A4" w:rsidP="008E19A4" w:rsidRDefault="008E19A4" w14:paraId="04F1D5F9" w14:textId="77777777">
      <w:pPr>
        <w:rPr>
          <w:rFonts w:ascii="Times New Roman" w:hAnsi="Times New Roman" w:cs="Times New Roman"/>
          <w:sz w:val="28"/>
          <w:szCs w:val="28"/>
        </w:rPr>
      </w:pPr>
      <w:r w:rsidRPr="00070AC7">
        <w:rPr>
          <w:rFonts w:ascii="Times New Roman" w:hAnsi="Times New Roman" w:cs="Times New Roman"/>
          <w:b/>
          <w:bCs/>
          <w:sz w:val="28"/>
          <w:szCs w:val="28"/>
        </w:rPr>
        <w:t>Unidad 3</w:t>
      </w:r>
      <w:r w:rsidRPr="008E19A4">
        <w:rPr>
          <w:rFonts w:ascii="Times New Roman" w:hAnsi="Times New Roman" w:cs="Times New Roman"/>
          <w:sz w:val="28"/>
          <w:szCs w:val="28"/>
        </w:rPr>
        <w:t xml:space="preserve">. </w:t>
      </w:r>
      <w:r w:rsidRPr="0026064E">
        <w:rPr>
          <w:rFonts w:ascii="Times New Roman" w:hAnsi="Times New Roman" w:cs="Times New Roman"/>
          <w:b/>
          <w:bCs/>
          <w:sz w:val="28"/>
          <w:szCs w:val="28"/>
        </w:rPr>
        <w:t>…………………………………………</w:t>
      </w:r>
      <w:proofErr w:type="gramStart"/>
      <w:r w:rsidRPr="0026064E">
        <w:rPr>
          <w:rFonts w:ascii="Times New Roman" w:hAnsi="Times New Roman" w:cs="Times New Roman"/>
          <w:b/>
          <w:bCs/>
          <w:sz w:val="28"/>
          <w:szCs w:val="28"/>
        </w:rPr>
        <w:t>…….</w:t>
      </w:r>
      <w:proofErr w:type="gramEnd"/>
      <w:r w:rsidRPr="0026064E">
        <w:rPr>
          <w:rFonts w:ascii="Times New Roman" w:hAnsi="Times New Roman" w:cs="Times New Roman"/>
          <w:b/>
          <w:bCs/>
          <w:sz w:val="28"/>
          <w:szCs w:val="28"/>
        </w:rPr>
        <w:t>.…14</w:t>
      </w:r>
    </w:p>
    <w:p w:rsidRPr="008E19A4" w:rsidR="008E19A4" w:rsidP="008E19A4" w:rsidRDefault="008E19A4" w14:paraId="4CAA70D9" w14:textId="178CFB7F">
      <w:pPr>
        <w:rPr>
          <w:rFonts w:ascii="Times New Roman" w:hAnsi="Times New Roman" w:cs="Times New Roman"/>
          <w:sz w:val="28"/>
          <w:szCs w:val="28"/>
        </w:rPr>
      </w:pPr>
      <w:r w:rsidRPr="008E19A4">
        <w:rPr>
          <w:rFonts w:ascii="Times New Roman" w:hAnsi="Times New Roman" w:cs="Times New Roman"/>
          <w:sz w:val="28"/>
          <w:szCs w:val="28"/>
        </w:rPr>
        <w:t xml:space="preserve">No. 1 </w:t>
      </w:r>
      <w:proofErr w:type="spellStart"/>
      <w:r w:rsidRPr="008E19A4" w:rsidR="00070AC7">
        <w:rPr>
          <w:rFonts w:ascii="Times New Roman" w:hAnsi="Times New Roman" w:cs="Times New Roman"/>
          <w:sz w:val="28"/>
          <w:szCs w:val="28"/>
        </w:rPr>
        <w:t>Service</w:t>
      </w:r>
      <w:proofErr w:type="spellEnd"/>
      <w:r w:rsidRPr="008E19A4" w:rsidR="00070AC7">
        <w:rPr>
          <w:rFonts w:ascii="Times New Roman" w:hAnsi="Times New Roman" w:cs="Times New Roman"/>
          <w:sz w:val="28"/>
          <w:szCs w:val="28"/>
        </w:rPr>
        <w:t xml:space="preserve"> </w:t>
      </w:r>
      <w:proofErr w:type="spellStart"/>
      <w:r w:rsidRPr="008E19A4" w:rsidR="00070AC7">
        <w:rPr>
          <w:rFonts w:ascii="Times New Roman" w:hAnsi="Times New Roman" w:cs="Times New Roman"/>
          <w:sz w:val="28"/>
          <w:szCs w:val="28"/>
        </w:rPr>
        <w:t>recovery</w:t>
      </w:r>
      <w:proofErr w:type="spellEnd"/>
      <w:r w:rsidRPr="008E19A4">
        <w:rPr>
          <w:rFonts w:ascii="Times New Roman" w:hAnsi="Times New Roman" w:cs="Times New Roman"/>
          <w:sz w:val="28"/>
          <w:szCs w:val="28"/>
        </w:rPr>
        <w:t>. …………………………</w:t>
      </w:r>
      <w:proofErr w:type="gramStart"/>
      <w:r w:rsidRPr="008E19A4">
        <w:rPr>
          <w:rFonts w:ascii="Times New Roman" w:hAnsi="Times New Roman" w:cs="Times New Roman"/>
          <w:sz w:val="28"/>
          <w:szCs w:val="28"/>
        </w:rPr>
        <w:t>...….</w:t>
      </w:r>
      <w:proofErr w:type="gramEnd"/>
      <w:r w:rsidRPr="008E19A4">
        <w:rPr>
          <w:rFonts w:ascii="Times New Roman" w:hAnsi="Times New Roman" w:cs="Times New Roman"/>
          <w:sz w:val="28"/>
          <w:szCs w:val="28"/>
        </w:rPr>
        <w:t>.15</w:t>
      </w:r>
    </w:p>
    <w:p w:rsidRPr="008E19A4" w:rsidR="008E19A4" w:rsidP="008E19A4" w:rsidRDefault="008E19A4" w14:paraId="41B801EF" w14:textId="4089B568">
      <w:pPr>
        <w:rPr>
          <w:rFonts w:ascii="Times New Roman" w:hAnsi="Times New Roman" w:cs="Times New Roman"/>
          <w:sz w:val="28"/>
          <w:szCs w:val="28"/>
        </w:rPr>
      </w:pPr>
      <w:r w:rsidRPr="008E19A4">
        <w:rPr>
          <w:rFonts w:ascii="Times New Roman" w:hAnsi="Times New Roman" w:cs="Times New Roman"/>
          <w:sz w:val="28"/>
          <w:szCs w:val="28"/>
        </w:rPr>
        <w:t xml:space="preserve">No. 2 </w:t>
      </w:r>
      <w:proofErr w:type="spellStart"/>
      <w:r w:rsidRPr="008E19A4" w:rsidR="00070AC7">
        <w:rPr>
          <w:rFonts w:ascii="Times New Roman" w:hAnsi="Times New Roman" w:cs="Times New Roman"/>
          <w:sz w:val="28"/>
          <w:szCs w:val="28"/>
        </w:rPr>
        <w:t>KPls</w:t>
      </w:r>
      <w:proofErr w:type="spellEnd"/>
      <w:r w:rsidRPr="008E19A4" w:rsidR="00070AC7">
        <w:rPr>
          <w:rFonts w:ascii="Times New Roman" w:hAnsi="Times New Roman" w:cs="Times New Roman"/>
          <w:sz w:val="28"/>
          <w:szCs w:val="28"/>
        </w:rPr>
        <w:t xml:space="preserve">, </w:t>
      </w:r>
      <w:proofErr w:type="spellStart"/>
      <w:proofErr w:type="gramStart"/>
      <w:r w:rsidRPr="008E19A4" w:rsidR="00070AC7">
        <w:rPr>
          <w:rFonts w:ascii="Times New Roman" w:hAnsi="Times New Roman" w:cs="Times New Roman"/>
          <w:sz w:val="28"/>
          <w:szCs w:val="28"/>
        </w:rPr>
        <w:t>SLAs</w:t>
      </w:r>
      <w:proofErr w:type="spellEnd"/>
      <w:r w:rsidRPr="008E19A4" w:rsidR="00070AC7">
        <w:rPr>
          <w:rFonts w:ascii="Times New Roman" w:hAnsi="Times New Roman" w:cs="Times New Roman"/>
          <w:sz w:val="28"/>
          <w:szCs w:val="28"/>
        </w:rPr>
        <w:t>.</w:t>
      </w:r>
      <w:r w:rsidRPr="008E19A4">
        <w:rPr>
          <w:rFonts w:ascii="Times New Roman" w:hAnsi="Times New Roman" w:cs="Times New Roman"/>
          <w:sz w:val="28"/>
          <w:szCs w:val="28"/>
        </w:rPr>
        <w:t>.</w:t>
      </w:r>
      <w:proofErr w:type="gramEnd"/>
      <w:r w:rsidRPr="008E19A4">
        <w:rPr>
          <w:rFonts w:ascii="Times New Roman" w:hAnsi="Times New Roman" w:cs="Times New Roman"/>
          <w:sz w:val="28"/>
          <w:szCs w:val="28"/>
        </w:rPr>
        <w:t xml:space="preserve"> ……………………………</w:t>
      </w:r>
      <w:proofErr w:type="gramStart"/>
      <w:r w:rsidRPr="008E19A4">
        <w:rPr>
          <w:rFonts w:ascii="Times New Roman" w:hAnsi="Times New Roman" w:cs="Times New Roman"/>
          <w:sz w:val="28"/>
          <w:szCs w:val="28"/>
        </w:rPr>
        <w:t>…….</w:t>
      </w:r>
      <w:proofErr w:type="gramEnd"/>
      <w:r w:rsidRPr="008E19A4">
        <w:rPr>
          <w:rFonts w:ascii="Times New Roman" w:hAnsi="Times New Roman" w:cs="Times New Roman"/>
          <w:sz w:val="28"/>
          <w:szCs w:val="28"/>
        </w:rPr>
        <w:t>.17</w:t>
      </w:r>
    </w:p>
    <w:p w:rsidRPr="008E19A4" w:rsidR="008E19A4" w:rsidP="008E19A4" w:rsidRDefault="008E19A4" w14:paraId="4B2F0424" w14:textId="4F785B1B">
      <w:pPr>
        <w:rPr>
          <w:rFonts w:ascii="Times New Roman" w:hAnsi="Times New Roman" w:cs="Times New Roman"/>
          <w:sz w:val="28"/>
          <w:szCs w:val="28"/>
        </w:rPr>
      </w:pPr>
      <w:r w:rsidRPr="008E19A4">
        <w:rPr>
          <w:rFonts w:ascii="Times New Roman" w:hAnsi="Times New Roman" w:cs="Times New Roman"/>
          <w:sz w:val="28"/>
          <w:szCs w:val="28"/>
        </w:rPr>
        <w:t xml:space="preserve">No. 3 </w:t>
      </w:r>
      <w:proofErr w:type="gramStart"/>
      <w:r w:rsidRPr="008E19A4" w:rsidR="00070AC7">
        <w:rPr>
          <w:rFonts w:ascii="Times New Roman" w:hAnsi="Times New Roman" w:cs="Times New Roman"/>
          <w:sz w:val="28"/>
          <w:szCs w:val="28"/>
        </w:rPr>
        <w:t>Mejora</w:t>
      </w:r>
      <w:proofErr w:type="gramEnd"/>
      <w:r w:rsidRPr="008E19A4" w:rsidR="00070AC7">
        <w:rPr>
          <w:rFonts w:ascii="Times New Roman" w:hAnsi="Times New Roman" w:cs="Times New Roman"/>
          <w:sz w:val="28"/>
          <w:szCs w:val="28"/>
        </w:rPr>
        <w:t xml:space="preserve"> continua (PDCA</w:t>
      </w:r>
      <w:proofErr w:type="gramStart"/>
      <w:r w:rsidRPr="008E19A4" w:rsidR="00070AC7">
        <w:rPr>
          <w:rFonts w:ascii="Times New Roman" w:hAnsi="Times New Roman" w:cs="Times New Roman"/>
          <w:sz w:val="28"/>
          <w:szCs w:val="28"/>
        </w:rPr>
        <w:t>).</w:t>
      </w:r>
      <w:r w:rsidRPr="008E19A4">
        <w:rPr>
          <w:rFonts w:ascii="Times New Roman" w:hAnsi="Times New Roman" w:cs="Times New Roman"/>
          <w:sz w:val="28"/>
          <w:szCs w:val="28"/>
        </w:rPr>
        <w:t>.</w:t>
      </w:r>
      <w:proofErr w:type="gramEnd"/>
      <w:r w:rsidRPr="008E19A4">
        <w:rPr>
          <w:rFonts w:ascii="Times New Roman" w:hAnsi="Times New Roman" w:cs="Times New Roman"/>
          <w:sz w:val="28"/>
          <w:szCs w:val="28"/>
        </w:rPr>
        <w:t xml:space="preserve"> …………………………………...</w:t>
      </w:r>
      <w:proofErr w:type="gramStart"/>
      <w:r w:rsidRPr="008E19A4">
        <w:rPr>
          <w:rFonts w:ascii="Times New Roman" w:hAnsi="Times New Roman" w:cs="Times New Roman"/>
          <w:sz w:val="28"/>
          <w:szCs w:val="28"/>
        </w:rPr>
        <w:t>…….</w:t>
      </w:r>
      <w:proofErr w:type="gramEnd"/>
      <w:r w:rsidRPr="008E19A4">
        <w:rPr>
          <w:rFonts w:ascii="Times New Roman" w:hAnsi="Times New Roman" w:cs="Times New Roman"/>
          <w:sz w:val="28"/>
          <w:szCs w:val="28"/>
        </w:rPr>
        <w:t>1</w:t>
      </w:r>
      <w:r w:rsidR="00070AC7">
        <w:rPr>
          <w:rFonts w:ascii="Times New Roman" w:hAnsi="Times New Roman" w:cs="Times New Roman"/>
          <w:sz w:val="28"/>
          <w:szCs w:val="28"/>
        </w:rPr>
        <w:t>8</w:t>
      </w:r>
    </w:p>
    <w:p w:rsidRPr="008E19A4" w:rsidR="008E19A4" w:rsidP="008E19A4" w:rsidRDefault="008E19A4" w14:paraId="6152A27D" w14:textId="4E4AC25E">
      <w:pPr>
        <w:rPr>
          <w:rFonts w:ascii="Times New Roman" w:hAnsi="Times New Roman" w:cs="Times New Roman"/>
          <w:sz w:val="28"/>
          <w:szCs w:val="28"/>
        </w:rPr>
      </w:pPr>
      <w:r w:rsidRPr="00070AC7">
        <w:rPr>
          <w:rFonts w:ascii="Times New Roman" w:hAnsi="Times New Roman" w:cs="Times New Roman"/>
          <w:b/>
          <w:bCs/>
          <w:sz w:val="28"/>
          <w:szCs w:val="28"/>
        </w:rPr>
        <w:t>Unidad 4.</w:t>
      </w:r>
      <w:r w:rsidRPr="008E19A4">
        <w:rPr>
          <w:rFonts w:ascii="Times New Roman" w:hAnsi="Times New Roman" w:cs="Times New Roman"/>
          <w:sz w:val="28"/>
          <w:szCs w:val="28"/>
        </w:rPr>
        <w:t xml:space="preserve"> </w:t>
      </w:r>
      <w:r w:rsidRPr="0026064E">
        <w:rPr>
          <w:rFonts w:ascii="Times New Roman" w:hAnsi="Times New Roman" w:cs="Times New Roman"/>
          <w:b/>
          <w:bCs/>
          <w:sz w:val="28"/>
          <w:szCs w:val="28"/>
        </w:rPr>
        <w:t>……………………………………</w:t>
      </w:r>
      <w:proofErr w:type="gramStart"/>
      <w:r w:rsidRPr="0026064E">
        <w:rPr>
          <w:rFonts w:ascii="Times New Roman" w:hAnsi="Times New Roman" w:cs="Times New Roman"/>
          <w:b/>
          <w:bCs/>
          <w:sz w:val="28"/>
          <w:szCs w:val="28"/>
        </w:rPr>
        <w:t>…….</w:t>
      </w:r>
      <w:proofErr w:type="gramEnd"/>
      <w:r w:rsidRPr="0026064E">
        <w:rPr>
          <w:rFonts w:ascii="Times New Roman" w:hAnsi="Times New Roman" w:cs="Times New Roman"/>
          <w:b/>
          <w:bCs/>
          <w:sz w:val="28"/>
          <w:szCs w:val="28"/>
        </w:rPr>
        <w:t>.…</w:t>
      </w:r>
      <w:proofErr w:type="gramStart"/>
      <w:r w:rsidRPr="0026064E">
        <w:rPr>
          <w:rFonts w:ascii="Times New Roman" w:hAnsi="Times New Roman" w:cs="Times New Roman"/>
          <w:b/>
          <w:bCs/>
          <w:sz w:val="28"/>
          <w:szCs w:val="28"/>
        </w:rPr>
        <w:t>…….</w:t>
      </w:r>
      <w:proofErr w:type="gramEnd"/>
      <w:r w:rsidRPr="0026064E">
        <w:rPr>
          <w:rFonts w:ascii="Times New Roman" w:hAnsi="Times New Roman" w:cs="Times New Roman"/>
          <w:b/>
          <w:bCs/>
          <w:sz w:val="28"/>
          <w:szCs w:val="28"/>
        </w:rPr>
        <w:t>2</w:t>
      </w:r>
      <w:r w:rsidRPr="0026064E" w:rsidR="00070AC7">
        <w:rPr>
          <w:rFonts w:ascii="Times New Roman" w:hAnsi="Times New Roman" w:cs="Times New Roman"/>
          <w:b/>
          <w:bCs/>
          <w:sz w:val="28"/>
          <w:szCs w:val="28"/>
        </w:rPr>
        <w:t>1</w:t>
      </w:r>
    </w:p>
    <w:p w:rsidRPr="008E19A4" w:rsidR="008E19A4" w:rsidP="008E19A4" w:rsidRDefault="008E19A4" w14:paraId="3A307864" w14:textId="750E8162">
      <w:pPr>
        <w:rPr>
          <w:rFonts w:ascii="Times New Roman" w:hAnsi="Times New Roman" w:cs="Times New Roman"/>
          <w:sz w:val="28"/>
          <w:szCs w:val="28"/>
        </w:rPr>
      </w:pPr>
      <w:r w:rsidRPr="008E19A4">
        <w:rPr>
          <w:rFonts w:ascii="Times New Roman" w:hAnsi="Times New Roman" w:cs="Times New Roman"/>
          <w:sz w:val="28"/>
          <w:szCs w:val="28"/>
        </w:rPr>
        <w:t xml:space="preserve">No. 1 </w:t>
      </w:r>
      <w:proofErr w:type="gramStart"/>
      <w:r w:rsidR="00070AC7">
        <w:rPr>
          <w:rFonts w:ascii="Times New Roman" w:hAnsi="Times New Roman" w:cs="Times New Roman"/>
          <w:sz w:val="28"/>
          <w:szCs w:val="28"/>
        </w:rPr>
        <w:t>Plan</w:t>
      </w:r>
      <w:proofErr w:type="gramEnd"/>
      <w:r w:rsidR="00070AC7">
        <w:rPr>
          <w:rFonts w:ascii="Times New Roman" w:hAnsi="Times New Roman" w:cs="Times New Roman"/>
          <w:sz w:val="28"/>
          <w:szCs w:val="28"/>
        </w:rPr>
        <w:t xml:space="preserve"> de </w:t>
      </w:r>
      <w:proofErr w:type="gramStart"/>
      <w:r w:rsidR="00070AC7">
        <w:rPr>
          <w:rFonts w:ascii="Times New Roman" w:hAnsi="Times New Roman" w:cs="Times New Roman"/>
          <w:sz w:val="28"/>
          <w:szCs w:val="28"/>
        </w:rPr>
        <w:t>Marketing</w:t>
      </w:r>
      <w:r w:rsidRPr="008E19A4">
        <w:rPr>
          <w:rFonts w:ascii="Times New Roman" w:hAnsi="Times New Roman" w:cs="Times New Roman"/>
          <w:sz w:val="28"/>
          <w:szCs w:val="28"/>
        </w:rPr>
        <w:t>.…</w:t>
      </w:r>
      <w:proofErr w:type="gramEnd"/>
      <w:r w:rsidRPr="008E19A4">
        <w:rPr>
          <w:rFonts w:ascii="Times New Roman" w:hAnsi="Times New Roman" w:cs="Times New Roman"/>
          <w:sz w:val="28"/>
          <w:szCs w:val="28"/>
        </w:rPr>
        <w:t>………2</w:t>
      </w:r>
      <w:r w:rsidR="00070AC7">
        <w:rPr>
          <w:rFonts w:ascii="Times New Roman" w:hAnsi="Times New Roman" w:cs="Times New Roman"/>
          <w:sz w:val="28"/>
          <w:szCs w:val="28"/>
        </w:rPr>
        <w:t>2</w:t>
      </w:r>
    </w:p>
    <w:p w:rsidRPr="008E19A4" w:rsidR="008E19A4" w:rsidP="008E19A4" w:rsidRDefault="008E19A4" w14:paraId="164C9CCA" w14:textId="769DF949">
      <w:pPr>
        <w:rPr>
          <w:rFonts w:ascii="Times New Roman" w:hAnsi="Times New Roman" w:cs="Times New Roman"/>
          <w:sz w:val="28"/>
          <w:szCs w:val="28"/>
        </w:rPr>
      </w:pPr>
      <w:r w:rsidRPr="008E19A4">
        <w:rPr>
          <w:rFonts w:ascii="Times New Roman" w:hAnsi="Times New Roman" w:cs="Times New Roman"/>
          <w:sz w:val="28"/>
          <w:szCs w:val="28"/>
        </w:rPr>
        <w:t>Conclusión ……………………………………</w:t>
      </w:r>
      <w:proofErr w:type="gramStart"/>
      <w:r w:rsidRPr="008E19A4">
        <w:rPr>
          <w:rFonts w:ascii="Times New Roman" w:hAnsi="Times New Roman" w:cs="Times New Roman"/>
          <w:sz w:val="28"/>
          <w:szCs w:val="28"/>
        </w:rPr>
        <w:t>…….</w:t>
      </w:r>
      <w:proofErr w:type="gramEnd"/>
      <w:r w:rsidRPr="008E19A4">
        <w:rPr>
          <w:rFonts w:ascii="Times New Roman" w:hAnsi="Times New Roman" w:cs="Times New Roman"/>
          <w:sz w:val="28"/>
          <w:szCs w:val="28"/>
        </w:rPr>
        <w:t>……………</w:t>
      </w:r>
      <w:proofErr w:type="gramStart"/>
      <w:r w:rsidRPr="008E19A4">
        <w:rPr>
          <w:rFonts w:ascii="Times New Roman" w:hAnsi="Times New Roman" w:cs="Times New Roman"/>
          <w:sz w:val="28"/>
          <w:szCs w:val="28"/>
        </w:rPr>
        <w:t>…….</w:t>
      </w:r>
      <w:proofErr w:type="gramEnd"/>
      <w:r w:rsidRPr="008E19A4">
        <w:rPr>
          <w:rFonts w:ascii="Times New Roman" w:hAnsi="Times New Roman" w:cs="Times New Roman"/>
          <w:sz w:val="28"/>
          <w:szCs w:val="28"/>
        </w:rPr>
        <w:t>.</w:t>
      </w:r>
      <w:r w:rsidR="00070AC7">
        <w:rPr>
          <w:rFonts w:ascii="Times New Roman" w:hAnsi="Times New Roman" w:cs="Times New Roman"/>
          <w:sz w:val="28"/>
          <w:szCs w:val="28"/>
        </w:rPr>
        <w:t>24</w:t>
      </w:r>
    </w:p>
    <w:p w:rsidRPr="008E19A4" w:rsidR="00BE56B0" w:rsidP="008E19A4" w:rsidRDefault="008E19A4" w14:paraId="4BBBB45B" w14:textId="0224E707">
      <w:pPr>
        <w:rPr>
          <w:rFonts w:ascii="Times New Roman" w:hAnsi="Times New Roman" w:cs="Times New Roman"/>
          <w:sz w:val="28"/>
          <w:szCs w:val="28"/>
        </w:rPr>
      </w:pPr>
      <w:r w:rsidRPr="008E19A4">
        <w:rPr>
          <w:rFonts w:ascii="Times New Roman" w:hAnsi="Times New Roman" w:cs="Times New Roman"/>
          <w:sz w:val="28"/>
          <w:szCs w:val="28"/>
        </w:rPr>
        <w:t>Referencias……………………………………</w:t>
      </w:r>
      <w:proofErr w:type="gramStart"/>
      <w:r w:rsidRPr="008E19A4">
        <w:rPr>
          <w:rFonts w:ascii="Times New Roman" w:hAnsi="Times New Roman" w:cs="Times New Roman"/>
          <w:sz w:val="28"/>
          <w:szCs w:val="28"/>
        </w:rPr>
        <w:t>…….</w:t>
      </w:r>
      <w:proofErr w:type="gramEnd"/>
      <w:r w:rsidRPr="008E19A4">
        <w:rPr>
          <w:rFonts w:ascii="Times New Roman" w:hAnsi="Times New Roman" w:cs="Times New Roman"/>
          <w:sz w:val="28"/>
          <w:szCs w:val="28"/>
        </w:rPr>
        <w:t>.……………</w:t>
      </w:r>
      <w:proofErr w:type="gramStart"/>
      <w:r w:rsidRPr="008E19A4">
        <w:rPr>
          <w:rFonts w:ascii="Times New Roman" w:hAnsi="Times New Roman" w:cs="Times New Roman"/>
          <w:sz w:val="28"/>
          <w:szCs w:val="28"/>
        </w:rPr>
        <w:t>…….</w:t>
      </w:r>
      <w:proofErr w:type="gramEnd"/>
      <w:r w:rsidR="00070AC7">
        <w:rPr>
          <w:rFonts w:ascii="Times New Roman" w:hAnsi="Times New Roman" w:cs="Times New Roman"/>
          <w:sz w:val="28"/>
          <w:szCs w:val="28"/>
        </w:rPr>
        <w:t>25</w:t>
      </w:r>
    </w:p>
    <w:p w:rsidR="0061192D" w:rsidP="00BE56B0" w:rsidRDefault="0061192D" w14:paraId="20F99138" w14:textId="2144C5DF">
      <w:pPr>
        <w:rPr>
          <w:rFonts w:ascii="Arial" w:hAnsi="Arial" w:cs="Arial"/>
          <w:sz w:val="28"/>
          <w:szCs w:val="28"/>
        </w:rPr>
      </w:pPr>
    </w:p>
    <w:p w:rsidR="00607221" w:rsidP="00364FE1" w:rsidRDefault="00607221" w14:paraId="46BE99E8" w14:textId="19232722">
      <w:pPr>
        <w:rPr>
          <w:rFonts w:ascii="Arial" w:hAnsi="Arial" w:cs="Arial"/>
          <w:sz w:val="28"/>
          <w:szCs w:val="28"/>
        </w:rPr>
      </w:pPr>
    </w:p>
    <w:p w:rsidR="00070AC7" w:rsidP="00364FE1" w:rsidRDefault="00070AC7" w14:paraId="17379E84" w14:textId="77777777">
      <w:pPr>
        <w:rPr>
          <w:rFonts w:ascii="Arial" w:hAnsi="Arial" w:cs="Arial"/>
          <w:sz w:val="28"/>
          <w:szCs w:val="28"/>
        </w:rPr>
      </w:pPr>
    </w:p>
    <w:p w:rsidR="00070AC7" w:rsidP="00364FE1" w:rsidRDefault="00070AC7" w14:paraId="3ACE1AEF" w14:textId="77777777">
      <w:pPr>
        <w:rPr>
          <w:rFonts w:ascii="Arial" w:hAnsi="Arial" w:cs="Arial"/>
          <w:sz w:val="28"/>
          <w:szCs w:val="28"/>
        </w:rPr>
      </w:pPr>
    </w:p>
    <w:p w:rsidR="00803086" w:rsidP="00F17D77" w:rsidRDefault="00803086" w14:paraId="767F0CC8" w14:textId="77777777">
      <w:pPr>
        <w:rPr>
          <w:rFonts w:ascii="Times New Roman" w:hAnsi="Times New Roman" w:cs="Times New Roman"/>
          <w:b/>
          <w:bCs/>
          <w:sz w:val="28"/>
          <w:szCs w:val="28"/>
        </w:rPr>
      </w:pPr>
    </w:p>
    <w:p w:rsidRPr="00803086" w:rsidR="001B4512" w:rsidP="00B642AD" w:rsidRDefault="006D070B" w14:paraId="7EC68D2F" w14:textId="18DD2271">
      <w:pPr>
        <w:jc w:val="center"/>
        <w:rPr>
          <w:rFonts w:ascii="Times New Roman" w:hAnsi="Times New Roman" w:cs="Times New Roman"/>
          <w:b/>
          <w:bCs/>
          <w:sz w:val="28"/>
          <w:szCs w:val="28"/>
        </w:rPr>
      </w:pPr>
      <w:r w:rsidRPr="00803086">
        <w:rPr>
          <w:rFonts w:ascii="Times New Roman" w:hAnsi="Times New Roman" w:cs="Times New Roman"/>
          <w:b/>
          <w:bCs/>
          <w:sz w:val="28"/>
          <w:szCs w:val="28"/>
        </w:rPr>
        <w:lastRenderedPageBreak/>
        <w:t>Introducción</w:t>
      </w:r>
    </w:p>
    <w:p w:rsidR="001B4512" w:rsidP="00803086" w:rsidRDefault="001B4512" w14:paraId="3E60E525" w14:textId="77777777">
      <w:pPr>
        <w:jc w:val="both"/>
        <w:rPr>
          <w:rFonts w:ascii="Times New Roman" w:hAnsi="Times New Roman" w:cs="Times New Roman"/>
        </w:rPr>
      </w:pPr>
    </w:p>
    <w:p w:rsidRPr="00803086" w:rsidR="00803086" w:rsidP="00803086" w:rsidRDefault="00803086" w14:paraId="6A0BDC36" w14:textId="1BACD49C">
      <w:pPr>
        <w:spacing w:line="360" w:lineRule="auto"/>
        <w:ind w:firstLine="720"/>
        <w:jc w:val="both"/>
        <w:rPr>
          <w:rFonts w:ascii="Times New Roman" w:hAnsi="Times New Roman" w:cs="Times New Roman"/>
          <w:sz w:val="24"/>
          <w:szCs w:val="24"/>
        </w:rPr>
      </w:pPr>
      <w:r w:rsidRPr="00803086">
        <w:rPr>
          <w:rFonts w:ascii="Times New Roman" w:hAnsi="Times New Roman" w:cs="Times New Roman"/>
          <w:sz w:val="24"/>
          <w:szCs w:val="24"/>
        </w:rPr>
        <w:t xml:space="preserve">El presente documento Reúne una serie de reportes de lectura elaborados de manera individual con el propósito de profundizar en conceptos dentro del marketing de servicios. El objetivo principal de esta actividad es fortalecer mi comprensión teórica y analítica de temas que resultan esenciales para mi formación. Cada lectura seleccionada y analizada responde a la necesidad de integrar conocimientos que </w:t>
      </w:r>
      <w:r>
        <w:rPr>
          <w:rFonts w:ascii="Times New Roman" w:hAnsi="Times New Roman" w:cs="Times New Roman"/>
          <w:sz w:val="24"/>
          <w:szCs w:val="24"/>
        </w:rPr>
        <w:t xml:space="preserve">me </w:t>
      </w:r>
      <w:r w:rsidRPr="00803086">
        <w:rPr>
          <w:rFonts w:ascii="Times New Roman" w:hAnsi="Times New Roman" w:cs="Times New Roman"/>
          <w:sz w:val="24"/>
          <w:szCs w:val="24"/>
        </w:rPr>
        <w:t>permitan desarrollar competencias para la elaboración de diagnósticos, estrategias y propuestas dentro del área de mercadotecnia.</w:t>
      </w:r>
    </w:p>
    <w:p w:rsidRPr="00803086" w:rsidR="00803086" w:rsidP="00803086" w:rsidRDefault="00803086" w14:paraId="640C05FE" w14:textId="77777777">
      <w:pPr>
        <w:spacing w:line="360" w:lineRule="auto"/>
        <w:ind w:firstLine="720"/>
        <w:jc w:val="both"/>
        <w:rPr>
          <w:rFonts w:ascii="Times New Roman" w:hAnsi="Times New Roman" w:cs="Times New Roman"/>
          <w:sz w:val="24"/>
          <w:szCs w:val="24"/>
        </w:rPr>
      </w:pPr>
      <w:r w:rsidRPr="00803086">
        <w:rPr>
          <w:rFonts w:ascii="Times New Roman" w:hAnsi="Times New Roman" w:cs="Times New Roman"/>
          <w:sz w:val="24"/>
          <w:szCs w:val="24"/>
        </w:rPr>
        <w:t xml:space="preserve">La organización de los reportes se realizó siguiendo un orden que facilite el entendimiento propio, a la hora de volver a leerlos. </w:t>
      </w:r>
    </w:p>
    <w:p w:rsidRPr="00803086" w:rsidR="00803086" w:rsidP="00803086" w:rsidRDefault="00803086" w14:paraId="3C4EBD36" w14:textId="463FD0E4">
      <w:pPr>
        <w:spacing w:line="360" w:lineRule="auto"/>
        <w:ind w:firstLine="720"/>
        <w:jc w:val="both"/>
        <w:rPr>
          <w:rFonts w:ascii="Times New Roman" w:hAnsi="Times New Roman" w:cs="Times New Roman"/>
          <w:sz w:val="24"/>
          <w:szCs w:val="24"/>
        </w:rPr>
      </w:pPr>
      <w:r w:rsidRPr="00803086">
        <w:rPr>
          <w:rFonts w:ascii="Times New Roman" w:hAnsi="Times New Roman" w:cs="Times New Roman"/>
          <w:sz w:val="24"/>
          <w:szCs w:val="24"/>
        </w:rPr>
        <w:t xml:space="preserve">En primer </w:t>
      </w:r>
      <w:r w:rsidRPr="00803086">
        <w:rPr>
          <w:rFonts w:ascii="Times New Roman" w:hAnsi="Times New Roman" w:cs="Times New Roman"/>
          <w:sz w:val="24"/>
          <w:szCs w:val="24"/>
        </w:rPr>
        <w:t>lugar,</w:t>
      </w:r>
      <w:r w:rsidRPr="00803086">
        <w:rPr>
          <w:rFonts w:ascii="Times New Roman" w:hAnsi="Times New Roman" w:cs="Times New Roman"/>
          <w:sz w:val="24"/>
          <w:szCs w:val="24"/>
        </w:rPr>
        <w:t xml:space="preserve"> se abordaron conceptos estratégicos como el </w:t>
      </w:r>
      <w:r w:rsidR="00E91B0D">
        <w:rPr>
          <w:rFonts w:ascii="Times New Roman" w:hAnsi="Times New Roman" w:cs="Times New Roman"/>
          <w:sz w:val="24"/>
          <w:szCs w:val="24"/>
        </w:rPr>
        <w:t>B</w:t>
      </w:r>
      <w:r w:rsidRPr="00803086">
        <w:rPr>
          <w:rFonts w:ascii="Times New Roman" w:hAnsi="Times New Roman" w:cs="Times New Roman"/>
          <w:sz w:val="24"/>
          <w:szCs w:val="24"/>
        </w:rPr>
        <w:t xml:space="preserve">ief y la segmentación que constituyen la base del diseño </w:t>
      </w:r>
      <w:r w:rsidR="00F17D77">
        <w:rPr>
          <w:rFonts w:ascii="Times New Roman" w:hAnsi="Times New Roman" w:cs="Times New Roman"/>
          <w:sz w:val="24"/>
          <w:szCs w:val="24"/>
        </w:rPr>
        <w:t>en la elaboración de</w:t>
      </w:r>
      <w:r w:rsidRPr="00803086">
        <w:rPr>
          <w:rFonts w:ascii="Times New Roman" w:hAnsi="Times New Roman" w:cs="Times New Roman"/>
          <w:sz w:val="24"/>
          <w:szCs w:val="24"/>
        </w:rPr>
        <w:t xml:space="preserve"> cualquier acción </w:t>
      </w:r>
      <w:r w:rsidR="00F17D77">
        <w:rPr>
          <w:rFonts w:ascii="Times New Roman" w:hAnsi="Times New Roman" w:cs="Times New Roman"/>
          <w:sz w:val="24"/>
          <w:szCs w:val="24"/>
        </w:rPr>
        <w:t>en</w:t>
      </w:r>
      <w:r w:rsidRPr="00803086">
        <w:rPr>
          <w:rFonts w:ascii="Times New Roman" w:hAnsi="Times New Roman" w:cs="Times New Roman"/>
          <w:sz w:val="24"/>
          <w:szCs w:val="24"/>
        </w:rPr>
        <w:t xml:space="preserve"> </w:t>
      </w:r>
      <w:r w:rsidR="00F17D77">
        <w:rPr>
          <w:rFonts w:ascii="Times New Roman" w:hAnsi="Times New Roman" w:cs="Times New Roman"/>
          <w:sz w:val="24"/>
          <w:szCs w:val="24"/>
        </w:rPr>
        <w:t>marketing</w:t>
      </w:r>
      <w:r w:rsidRPr="00803086">
        <w:rPr>
          <w:rFonts w:ascii="Times New Roman" w:hAnsi="Times New Roman" w:cs="Times New Roman"/>
          <w:sz w:val="24"/>
          <w:szCs w:val="24"/>
        </w:rPr>
        <w:t xml:space="preserve">, posteriormente </w:t>
      </w:r>
      <w:r w:rsidR="00F17D77">
        <w:rPr>
          <w:rFonts w:ascii="Times New Roman" w:hAnsi="Times New Roman" w:cs="Times New Roman"/>
          <w:sz w:val="24"/>
          <w:szCs w:val="24"/>
        </w:rPr>
        <w:t>incluí</w:t>
      </w:r>
      <w:r w:rsidRPr="00803086">
        <w:rPr>
          <w:rFonts w:ascii="Times New Roman" w:hAnsi="Times New Roman" w:cs="Times New Roman"/>
          <w:sz w:val="24"/>
          <w:szCs w:val="24"/>
        </w:rPr>
        <w:t xml:space="preserve"> herramientas de análisis y diseño de experiencias como el </w:t>
      </w:r>
      <w:proofErr w:type="spellStart"/>
      <w:r w:rsidR="00E91B0D">
        <w:rPr>
          <w:rFonts w:ascii="Times New Roman" w:hAnsi="Times New Roman" w:cs="Times New Roman"/>
          <w:sz w:val="24"/>
          <w:szCs w:val="24"/>
        </w:rPr>
        <w:t>C</w:t>
      </w:r>
      <w:r w:rsidRPr="00803086">
        <w:rPr>
          <w:rFonts w:ascii="Times New Roman" w:hAnsi="Times New Roman" w:cs="Times New Roman"/>
          <w:sz w:val="24"/>
          <w:szCs w:val="24"/>
        </w:rPr>
        <w:t>ustomer</w:t>
      </w:r>
      <w:proofErr w:type="spellEnd"/>
      <w:r w:rsidRPr="00803086">
        <w:rPr>
          <w:rFonts w:ascii="Times New Roman" w:hAnsi="Times New Roman" w:cs="Times New Roman"/>
          <w:sz w:val="24"/>
          <w:szCs w:val="24"/>
        </w:rPr>
        <w:t xml:space="preserve"> </w:t>
      </w:r>
      <w:proofErr w:type="spellStart"/>
      <w:r w:rsidRPr="00803086">
        <w:rPr>
          <w:rFonts w:ascii="Times New Roman" w:hAnsi="Times New Roman" w:cs="Times New Roman"/>
          <w:sz w:val="24"/>
          <w:szCs w:val="24"/>
        </w:rPr>
        <w:t>journey</w:t>
      </w:r>
      <w:proofErr w:type="spellEnd"/>
      <w:r w:rsidRPr="00803086">
        <w:rPr>
          <w:rFonts w:ascii="Times New Roman" w:hAnsi="Times New Roman" w:cs="Times New Roman"/>
          <w:sz w:val="24"/>
          <w:szCs w:val="24"/>
        </w:rPr>
        <w:t xml:space="preserve"> </w:t>
      </w:r>
      <w:proofErr w:type="spellStart"/>
      <w:r w:rsidRPr="00803086">
        <w:rPr>
          <w:rFonts w:ascii="Times New Roman" w:hAnsi="Times New Roman" w:cs="Times New Roman"/>
          <w:sz w:val="24"/>
          <w:szCs w:val="24"/>
        </w:rPr>
        <w:t>map</w:t>
      </w:r>
      <w:proofErr w:type="spellEnd"/>
      <w:r w:rsidRPr="00803086">
        <w:rPr>
          <w:rFonts w:ascii="Times New Roman" w:hAnsi="Times New Roman" w:cs="Times New Roman"/>
          <w:sz w:val="24"/>
          <w:szCs w:val="24"/>
        </w:rPr>
        <w:t xml:space="preserve"> y el </w:t>
      </w:r>
      <w:proofErr w:type="spellStart"/>
      <w:r w:rsidR="00E91B0D">
        <w:rPr>
          <w:rFonts w:ascii="Times New Roman" w:hAnsi="Times New Roman" w:cs="Times New Roman"/>
          <w:sz w:val="24"/>
          <w:szCs w:val="24"/>
        </w:rPr>
        <w:t>S</w:t>
      </w:r>
      <w:r w:rsidRPr="00803086">
        <w:rPr>
          <w:rFonts w:ascii="Times New Roman" w:hAnsi="Times New Roman" w:cs="Times New Roman"/>
          <w:sz w:val="24"/>
          <w:szCs w:val="24"/>
        </w:rPr>
        <w:t>ervice</w:t>
      </w:r>
      <w:proofErr w:type="spellEnd"/>
      <w:r w:rsidRPr="00803086">
        <w:rPr>
          <w:rFonts w:ascii="Times New Roman" w:hAnsi="Times New Roman" w:cs="Times New Roman"/>
          <w:sz w:val="24"/>
          <w:szCs w:val="24"/>
        </w:rPr>
        <w:t xml:space="preserve"> </w:t>
      </w:r>
      <w:proofErr w:type="spellStart"/>
      <w:r w:rsidRPr="00803086">
        <w:rPr>
          <w:rFonts w:ascii="Times New Roman" w:hAnsi="Times New Roman" w:cs="Times New Roman"/>
          <w:sz w:val="24"/>
          <w:szCs w:val="24"/>
        </w:rPr>
        <w:t>blueprint</w:t>
      </w:r>
      <w:proofErr w:type="spellEnd"/>
      <w:r w:rsidRPr="00803086">
        <w:rPr>
          <w:rFonts w:ascii="Times New Roman" w:hAnsi="Times New Roman" w:cs="Times New Roman"/>
          <w:sz w:val="24"/>
          <w:szCs w:val="24"/>
        </w:rPr>
        <w:t xml:space="preserve"> que permiten comprender y mejorar los procesos de interacción entre el cliente y las empresas. Luego </w:t>
      </w:r>
      <w:r w:rsidR="00F17D77">
        <w:rPr>
          <w:rFonts w:ascii="Times New Roman" w:hAnsi="Times New Roman" w:cs="Times New Roman"/>
          <w:sz w:val="24"/>
          <w:szCs w:val="24"/>
        </w:rPr>
        <w:t>incorpore</w:t>
      </w:r>
      <w:r w:rsidRPr="00803086">
        <w:rPr>
          <w:rFonts w:ascii="Times New Roman" w:hAnsi="Times New Roman" w:cs="Times New Roman"/>
          <w:sz w:val="24"/>
          <w:szCs w:val="24"/>
        </w:rPr>
        <w:t xml:space="preserve"> temas asociados al control y evaluación del desempeño tales como los </w:t>
      </w:r>
      <w:proofErr w:type="spellStart"/>
      <w:r w:rsidR="00F17D77">
        <w:rPr>
          <w:rFonts w:ascii="Times New Roman" w:hAnsi="Times New Roman" w:cs="Times New Roman"/>
          <w:sz w:val="24"/>
          <w:szCs w:val="24"/>
        </w:rPr>
        <w:t>KPIs</w:t>
      </w:r>
      <w:proofErr w:type="spellEnd"/>
      <w:r w:rsidRPr="00803086">
        <w:rPr>
          <w:rFonts w:ascii="Times New Roman" w:hAnsi="Times New Roman" w:cs="Times New Roman"/>
          <w:sz w:val="24"/>
          <w:szCs w:val="24"/>
        </w:rPr>
        <w:t xml:space="preserve"> y </w:t>
      </w:r>
      <w:proofErr w:type="spellStart"/>
      <w:r w:rsidR="00F17D77">
        <w:rPr>
          <w:rFonts w:ascii="Times New Roman" w:hAnsi="Times New Roman" w:cs="Times New Roman"/>
          <w:sz w:val="24"/>
          <w:szCs w:val="24"/>
        </w:rPr>
        <w:t>SLAs</w:t>
      </w:r>
      <w:proofErr w:type="spellEnd"/>
      <w:r w:rsidRPr="00803086">
        <w:rPr>
          <w:rFonts w:ascii="Times New Roman" w:hAnsi="Times New Roman" w:cs="Times New Roman"/>
          <w:sz w:val="24"/>
          <w:szCs w:val="24"/>
        </w:rPr>
        <w:t xml:space="preserve"> junto con modelos de mejoras continuas</w:t>
      </w:r>
      <w:r w:rsidR="00F17D77">
        <w:rPr>
          <w:rFonts w:ascii="Times New Roman" w:hAnsi="Times New Roman" w:cs="Times New Roman"/>
          <w:sz w:val="24"/>
          <w:szCs w:val="24"/>
        </w:rPr>
        <w:t xml:space="preserve"> como lo es el PDCA</w:t>
      </w:r>
      <w:r w:rsidRPr="00803086">
        <w:rPr>
          <w:rFonts w:ascii="Times New Roman" w:hAnsi="Times New Roman" w:cs="Times New Roman"/>
          <w:sz w:val="24"/>
          <w:szCs w:val="24"/>
        </w:rPr>
        <w:t xml:space="preserve">. Finalmente se </w:t>
      </w:r>
      <w:r w:rsidR="00F17D77">
        <w:rPr>
          <w:rFonts w:ascii="Times New Roman" w:hAnsi="Times New Roman" w:cs="Times New Roman"/>
          <w:sz w:val="24"/>
          <w:szCs w:val="24"/>
        </w:rPr>
        <w:t>integre</w:t>
      </w:r>
      <w:r w:rsidRPr="00803086">
        <w:rPr>
          <w:rFonts w:ascii="Times New Roman" w:hAnsi="Times New Roman" w:cs="Times New Roman"/>
          <w:sz w:val="24"/>
          <w:szCs w:val="24"/>
        </w:rPr>
        <w:t xml:space="preserve"> conceptos clave como el </w:t>
      </w:r>
      <w:r w:rsidR="00E91B0D">
        <w:rPr>
          <w:rFonts w:ascii="Times New Roman" w:hAnsi="Times New Roman" w:cs="Times New Roman"/>
          <w:sz w:val="24"/>
          <w:szCs w:val="24"/>
        </w:rPr>
        <w:t>P</w:t>
      </w:r>
      <w:r w:rsidRPr="00803086">
        <w:rPr>
          <w:rFonts w:ascii="Times New Roman" w:hAnsi="Times New Roman" w:cs="Times New Roman"/>
          <w:sz w:val="24"/>
          <w:szCs w:val="24"/>
        </w:rPr>
        <w:t>lan de marketing que articula y unifica los conocimientos previos en un documento estratégico</w:t>
      </w:r>
    </w:p>
    <w:p w:rsidRPr="00803086" w:rsidR="00803086" w:rsidP="00803086" w:rsidRDefault="00803086" w14:paraId="33BD9596" w14:textId="629A59D5">
      <w:pPr>
        <w:spacing w:line="360" w:lineRule="auto"/>
        <w:ind w:firstLine="720"/>
        <w:jc w:val="both"/>
        <w:rPr>
          <w:rFonts w:ascii="Times New Roman" w:hAnsi="Times New Roman" w:cs="Times New Roman"/>
          <w:sz w:val="24"/>
          <w:szCs w:val="24"/>
        </w:rPr>
      </w:pPr>
      <w:r w:rsidRPr="00803086">
        <w:rPr>
          <w:rFonts w:ascii="Times New Roman" w:hAnsi="Times New Roman" w:cs="Times New Roman"/>
          <w:sz w:val="24"/>
          <w:szCs w:val="24"/>
        </w:rPr>
        <w:t xml:space="preserve">El aprendizaje que </w:t>
      </w:r>
      <w:r w:rsidR="00F17D77">
        <w:rPr>
          <w:rFonts w:ascii="Times New Roman" w:hAnsi="Times New Roman" w:cs="Times New Roman"/>
          <w:sz w:val="24"/>
          <w:szCs w:val="24"/>
        </w:rPr>
        <w:t>obtuve</w:t>
      </w:r>
      <w:r w:rsidRPr="00803086">
        <w:rPr>
          <w:rFonts w:ascii="Times New Roman" w:hAnsi="Times New Roman" w:cs="Times New Roman"/>
          <w:sz w:val="24"/>
          <w:szCs w:val="24"/>
        </w:rPr>
        <w:t xml:space="preserve"> en el desarrollo de esta actividad fue amplio ya que me permitió fortalecer la capacidad para poder interpretar conceptos, identificar </w:t>
      </w:r>
      <w:r w:rsidR="00F17D77">
        <w:rPr>
          <w:rFonts w:ascii="Times New Roman" w:hAnsi="Times New Roman" w:cs="Times New Roman"/>
          <w:sz w:val="24"/>
          <w:szCs w:val="24"/>
        </w:rPr>
        <w:t>c</w:t>
      </w:r>
      <w:r w:rsidRPr="00803086">
        <w:rPr>
          <w:rFonts w:ascii="Times New Roman" w:hAnsi="Times New Roman" w:cs="Times New Roman"/>
          <w:sz w:val="24"/>
          <w:szCs w:val="24"/>
        </w:rPr>
        <w:t xml:space="preserve">onexiones entre distintos temas y así </w:t>
      </w:r>
      <w:r w:rsidR="00F17D77">
        <w:rPr>
          <w:rFonts w:ascii="Times New Roman" w:hAnsi="Times New Roman" w:cs="Times New Roman"/>
          <w:sz w:val="24"/>
          <w:szCs w:val="24"/>
        </w:rPr>
        <w:t xml:space="preserve">poder </w:t>
      </w:r>
      <w:r w:rsidRPr="00803086">
        <w:rPr>
          <w:rFonts w:ascii="Times New Roman" w:hAnsi="Times New Roman" w:cs="Times New Roman"/>
          <w:sz w:val="24"/>
          <w:szCs w:val="24"/>
        </w:rPr>
        <w:t xml:space="preserve">comprender su utilidad dentro de la práctica. Cada lectura me ofreció una visión más clara y profunda sobre las herramientas que componen el trabajo de un </w:t>
      </w:r>
      <w:r w:rsidRPr="00803086">
        <w:rPr>
          <w:rFonts w:ascii="Times New Roman" w:hAnsi="Times New Roman" w:cs="Times New Roman"/>
          <w:sz w:val="24"/>
          <w:szCs w:val="24"/>
        </w:rPr>
        <w:t>mercadólogo,</w:t>
      </w:r>
      <w:r w:rsidRPr="00803086">
        <w:rPr>
          <w:rFonts w:ascii="Times New Roman" w:hAnsi="Times New Roman" w:cs="Times New Roman"/>
          <w:sz w:val="24"/>
          <w:szCs w:val="24"/>
        </w:rPr>
        <w:t xml:space="preserve"> así como las implicaciones de cada una.</w:t>
      </w:r>
    </w:p>
    <w:p w:rsidR="00B05872" w:rsidP="00B642AD" w:rsidRDefault="00B05872" w14:paraId="3766A638" w14:textId="77777777">
      <w:pPr>
        <w:jc w:val="center"/>
        <w:rPr>
          <w:rFonts w:ascii="Times New Roman" w:hAnsi="Times New Roman" w:cs="Times New Roman"/>
        </w:rPr>
      </w:pPr>
    </w:p>
    <w:p w:rsidR="00B05872" w:rsidP="00F17D77" w:rsidRDefault="00B05872" w14:paraId="3665FB02" w14:textId="77777777">
      <w:pPr>
        <w:rPr>
          <w:rFonts w:ascii="Times New Roman" w:hAnsi="Times New Roman" w:cs="Times New Roman"/>
        </w:rPr>
      </w:pPr>
    </w:p>
    <w:p w:rsidR="00803086" w:rsidP="00616514" w:rsidRDefault="00803086" w14:paraId="3C635DAC" w14:textId="77777777">
      <w:pPr>
        <w:jc w:val="center"/>
        <w:rPr>
          <w:rFonts w:ascii="Arial" w:hAnsi="Arial" w:cs="Arial"/>
          <w:sz w:val="28"/>
          <w:szCs w:val="28"/>
        </w:rPr>
      </w:pPr>
    </w:p>
    <w:p w:rsidR="00F17D77" w:rsidP="00616514" w:rsidRDefault="00F17D77" w14:paraId="6AB44BE0" w14:textId="77777777">
      <w:pPr>
        <w:jc w:val="center"/>
        <w:rPr>
          <w:rFonts w:ascii="Arial" w:hAnsi="Arial" w:cs="Arial"/>
          <w:sz w:val="28"/>
          <w:szCs w:val="28"/>
        </w:rPr>
      </w:pPr>
    </w:p>
    <w:p w:rsidR="00F17D77" w:rsidP="00616514" w:rsidRDefault="00F17D77" w14:paraId="3CB82CFB" w14:textId="77777777">
      <w:pPr>
        <w:jc w:val="center"/>
        <w:rPr>
          <w:rFonts w:ascii="Arial" w:hAnsi="Arial" w:cs="Arial"/>
          <w:sz w:val="28"/>
          <w:szCs w:val="28"/>
        </w:rPr>
      </w:pPr>
    </w:p>
    <w:p w:rsidR="00F17D77" w:rsidP="00616514" w:rsidRDefault="00F17D77" w14:paraId="72D5E257" w14:textId="77777777">
      <w:pPr>
        <w:jc w:val="center"/>
        <w:rPr>
          <w:rFonts w:ascii="Arial" w:hAnsi="Arial" w:cs="Arial"/>
          <w:sz w:val="28"/>
          <w:szCs w:val="28"/>
        </w:rPr>
      </w:pPr>
    </w:p>
    <w:p w:rsidR="00F17D77" w:rsidP="00616514" w:rsidRDefault="00F17D77" w14:paraId="001BC0C9" w14:textId="77777777">
      <w:pPr>
        <w:jc w:val="center"/>
        <w:rPr>
          <w:rFonts w:ascii="Arial" w:hAnsi="Arial" w:cs="Arial"/>
          <w:sz w:val="28"/>
          <w:szCs w:val="28"/>
        </w:rPr>
      </w:pPr>
    </w:p>
    <w:p w:rsidR="00F17D77" w:rsidP="00616514" w:rsidRDefault="00F17D77" w14:paraId="27DF7E40" w14:textId="77777777">
      <w:pPr>
        <w:jc w:val="center"/>
        <w:rPr>
          <w:rFonts w:ascii="Arial" w:hAnsi="Arial" w:cs="Arial"/>
          <w:sz w:val="28"/>
          <w:szCs w:val="28"/>
        </w:rPr>
      </w:pPr>
    </w:p>
    <w:p w:rsidR="00F17D77" w:rsidP="00616514" w:rsidRDefault="00F17D77" w14:paraId="1604AFF9" w14:textId="77777777">
      <w:pPr>
        <w:jc w:val="center"/>
        <w:rPr>
          <w:rFonts w:ascii="Arial" w:hAnsi="Arial" w:cs="Arial"/>
          <w:sz w:val="28"/>
          <w:szCs w:val="28"/>
        </w:rPr>
      </w:pPr>
    </w:p>
    <w:p w:rsidR="00070AC7" w:rsidP="00616514" w:rsidRDefault="00070AC7" w14:paraId="5D884C07" w14:textId="77777777">
      <w:pPr>
        <w:jc w:val="center"/>
        <w:rPr>
          <w:rFonts w:ascii="Arial" w:hAnsi="Arial" w:cs="Arial"/>
          <w:sz w:val="28"/>
          <w:szCs w:val="28"/>
        </w:rPr>
      </w:pPr>
    </w:p>
    <w:p w:rsidRPr="008E19A4" w:rsidR="008E19A4" w:rsidP="00616514" w:rsidRDefault="008E19A4" w14:paraId="1A61D1FB" w14:textId="616F02CA">
      <w:pPr>
        <w:jc w:val="center"/>
        <w:rPr>
          <w:rFonts w:ascii="Times New Roman" w:hAnsi="Times New Roman" w:cs="Times New Roman"/>
          <w:b/>
          <w:bCs/>
          <w:sz w:val="144"/>
          <w:szCs w:val="144"/>
        </w:rPr>
      </w:pPr>
      <w:r w:rsidRPr="008E19A4">
        <w:rPr>
          <w:rFonts w:ascii="Times New Roman" w:hAnsi="Times New Roman" w:cs="Times New Roman"/>
          <w:b/>
          <w:bCs/>
          <w:sz w:val="144"/>
          <w:szCs w:val="144"/>
        </w:rPr>
        <w:t>UNIDAD 1.</w:t>
      </w:r>
    </w:p>
    <w:p w:rsidRPr="008E19A4" w:rsidR="008E19A4" w:rsidP="00616514" w:rsidRDefault="008E19A4" w14:paraId="56AB06F5" w14:textId="570ED719">
      <w:pPr>
        <w:jc w:val="center"/>
        <w:rPr>
          <w:rFonts w:ascii="Arial" w:hAnsi="Arial" w:cs="Arial"/>
          <w:b/>
          <w:bCs/>
          <w:sz w:val="28"/>
          <w:szCs w:val="28"/>
        </w:rPr>
      </w:pPr>
    </w:p>
    <w:p w:rsidR="008E19A4" w:rsidP="00616514" w:rsidRDefault="008E19A4" w14:paraId="50CEF4EC" w14:textId="77777777">
      <w:pPr>
        <w:jc w:val="center"/>
        <w:rPr>
          <w:rFonts w:ascii="Arial" w:hAnsi="Arial" w:cs="Arial"/>
          <w:sz w:val="28"/>
          <w:szCs w:val="28"/>
        </w:rPr>
      </w:pPr>
    </w:p>
    <w:p w:rsidR="008E19A4" w:rsidP="00616514" w:rsidRDefault="008E19A4" w14:paraId="6A9DDD27" w14:textId="77777777">
      <w:pPr>
        <w:jc w:val="center"/>
        <w:rPr>
          <w:rFonts w:ascii="Arial" w:hAnsi="Arial" w:cs="Arial"/>
          <w:sz w:val="28"/>
          <w:szCs w:val="28"/>
        </w:rPr>
      </w:pPr>
    </w:p>
    <w:p w:rsidR="008E19A4" w:rsidP="00616514" w:rsidRDefault="008E19A4" w14:paraId="5F3C4C6B" w14:textId="77777777">
      <w:pPr>
        <w:jc w:val="center"/>
        <w:rPr>
          <w:rFonts w:ascii="Arial" w:hAnsi="Arial" w:cs="Arial"/>
          <w:sz w:val="28"/>
          <w:szCs w:val="28"/>
        </w:rPr>
      </w:pPr>
    </w:p>
    <w:p w:rsidR="008E19A4" w:rsidP="00616514" w:rsidRDefault="008E19A4" w14:paraId="40129658" w14:textId="77777777">
      <w:pPr>
        <w:jc w:val="center"/>
        <w:rPr>
          <w:rFonts w:ascii="Arial" w:hAnsi="Arial" w:cs="Arial"/>
          <w:sz w:val="28"/>
          <w:szCs w:val="28"/>
        </w:rPr>
      </w:pPr>
    </w:p>
    <w:p w:rsidR="008E19A4" w:rsidP="00616514" w:rsidRDefault="008E19A4" w14:paraId="43977300" w14:textId="77777777">
      <w:pPr>
        <w:jc w:val="center"/>
        <w:rPr>
          <w:rFonts w:ascii="Arial" w:hAnsi="Arial" w:cs="Arial"/>
          <w:sz w:val="28"/>
          <w:szCs w:val="28"/>
        </w:rPr>
      </w:pPr>
    </w:p>
    <w:p w:rsidR="008E19A4" w:rsidP="00616514" w:rsidRDefault="008E19A4" w14:paraId="03C4A1F7" w14:textId="77777777">
      <w:pPr>
        <w:jc w:val="center"/>
        <w:rPr>
          <w:rFonts w:ascii="Arial" w:hAnsi="Arial" w:cs="Arial"/>
          <w:sz w:val="28"/>
          <w:szCs w:val="28"/>
        </w:rPr>
      </w:pPr>
    </w:p>
    <w:p w:rsidR="008E19A4" w:rsidP="00616514" w:rsidRDefault="008E19A4" w14:paraId="1CFDC1E2" w14:textId="77777777">
      <w:pPr>
        <w:jc w:val="center"/>
        <w:rPr>
          <w:rFonts w:ascii="Arial" w:hAnsi="Arial" w:cs="Arial"/>
          <w:sz w:val="28"/>
          <w:szCs w:val="28"/>
        </w:rPr>
      </w:pPr>
    </w:p>
    <w:p w:rsidR="00364FE1" w:rsidP="00616514" w:rsidRDefault="00364FE1" w14:paraId="19D622F8" w14:textId="77777777">
      <w:pPr>
        <w:jc w:val="center"/>
        <w:rPr>
          <w:rFonts w:ascii="Arial" w:hAnsi="Arial" w:cs="Arial"/>
          <w:sz w:val="28"/>
          <w:szCs w:val="28"/>
        </w:rPr>
      </w:pPr>
    </w:p>
    <w:p w:rsidR="00DA3267" w:rsidP="00364FE1" w:rsidRDefault="00DA3267" w14:paraId="57E6E231" w14:textId="4F80669D">
      <w:pPr>
        <w:rPr>
          <w:rFonts w:ascii="Arial" w:hAnsi="Arial" w:cs="Arial"/>
          <w:sz w:val="28"/>
          <w:szCs w:val="28"/>
        </w:rPr>
      </w:pPr>
    </w:p>
    <w:tbl>
      <w:tblPr>
        <w:tblW w:w="10065" w:type="dxa"/>
        <w:tblInd w:w="-34" w:type="dxa"/>
        <w:tblBorders>
          <w:top w:val="thickThinMediumGap" w:color="auto" w:sz="8" w:space="0"/>
          <w:left w:val="thickThinMediumGap" w:color="auto" w:sz="8" w:space="0"/>
          <w:bottom w:val="thickThinMediumGap" w:color="auto" w:sz="8" w:space="0"/>
          <w:right w:val="thickThinMediumGap" w:color="auto" w:sz="8" w:space="0"/>
          <w:insideH w:val="thickThinMediumGap" w:color="auto" w:sz="8" w:space="0"/>
          <w:insideV w:val="thickThinMediumGap" w:color="auto" w:sz="8" w:space="0"/>
        </w:tblBorders>
        <w:tblLook w:val="04A0" w:firstRow="1" w:lastRow="0" w:firstColumn="1" w:lastColumn="0" w:noHBand="0" w:noVBand="1"/>
      </w:tblPr>
      <w:tblGrid>
        <w:gridCol w:w="2836"/>
        <w:gridCol w:w="7229"/>
      </w:tblGrid>
      <w:tr w:rsidRPr="00621119" w:rsidR="00297037" w:rsidTr="00297037" w14:paraId="11425996" w14:textId="77777777">
        <w:trPr>
          <w:trHeight w:val="700"/>
        </w:trPr>
        <w:tc>
          <w:tcPr>
            <w:tcW w:w="2836" w:type="dxa"/>
            <w:shd w:val="clear" w:color="auto" w:fill="F2F2F2"/>
          </w:tcPr>
          <w:p w:rsidRPr="00621119" w:rsidR="00297037" w:rsidP="009D08C7" w:rsidRDefault="00297037" w14:paraId="01682141" w14:textId="77777777">
            <w:pPr>
              <w:autoSpaceDE w:val="0"/>
              <w:autoSpaceDN w:val="0"/>
              <w:adjustRightInd w:val="0"/>
              <w:rPr>
                <w:rFonts w:eastAsia="Calibri"/>
                <w:color w:val="002060"/>
                <w:sz w:val="26"/>
                <w:szCs w:val="26"/>
                <w:lang w:val="es-ES"/>
              </w:rPr>
            </w:pPr>
            <w:r w:rsidRPr="00297037">
              <w:rPr>
                <w:rFonts w:ascii="Times New Roman" w:hAnsi="Times New Roman" w:eastAsia="Calibri" w:cs="Times New Roman"/>
                <w:color w:val="002060"/>
                <w:sz w:val="26"/>
                <w:szCs w:val="26"/>
                <w:lang w:val="es-ES"/>
              </w:rPr>
              <w:lastRenderedPageBreak/>
              <w:t>Tema</w:t>
            </w:r>
            <w:r>
              <w:rPr>
                <w:rFonts w:eastAsia="Calibri"/>
                <w:color w:val="002060"/>
                <w:sz w:val="26"/>
                <w:szCs w:val="26"/>
                <w:lang w:val="es-ES"/>
              </w:rPr>
              <w:t>:</w:t>
            </w:r>
          </w:p>
        </w:tc>
        <w:tc>
          <w:tcPr>
            <w:tcW w:w="7229" w:type="dxa"/>
          </w:tcPr>
          <w:p w:rsidRPr="00297037" w:rsidR="00297037" w:rsidP="00297037" w:rsidRDefault="00297037" w14:paraId="12D061A7" w14:textId="3AB95BD2">
            <w:pPr>
              <w:autoSpaceDE w:val="0"/>
              <w:autoSpaceDN w:val="0"/>
              <w:adjustRightInd w:val="0"/>
              <w:jc w:val="center"/>
              <w:rPr>
                <w:rFonts w:ascii="Times New Roman" w:hAnsi="Times New Roman" w:eastAsia="Calibri" w:cs="Times New Roman"/>
                <w:b/>
                <w:sz w:val="26"/>
                <w:szCs w:val="26"/>
                <w:lang w:val="es-ES"/>
              </w:rPr>
            </w:pPr>
            <w:proofErr w:type="spellStart"/>
            <w:r>
              <w:rPr>
                <w:rFonts w:ascii="Times New Roman" w:hAnsi="Times New Roman" w:eastAsia="Calibri" w:cs="Times New Roman"/>
                <w:b/>
                <w:sz w:val="26"/>
                <w:szCs w:val="26"/>
                <w:lang w:val="es-ES"/>
              </w:rPr>
              <w:t>Brief</w:t>
            </w:r>
            <w:proofErr w:type="spellEnd"/>
            <w:r>
              <w:rPr>
                <w:rFonts w:ascii="Times New Roman" w:hAnsi="Times New Roman" w:eastAsia="Calibri" w:cs="Times New Roman"/>
                <w:b/>
                <w:sz w:val="26"/>
                <w:szCs w:val="26"/>
                <w:lang w:val="es-ES"/>
              </w:rPr>
              <w:t xml:space="preserve"> publicitario</w:t>
            </w:r>
          </w:p>
          <w:p w:rsidRPr="00AC38F5" w:rsidR="00297037" w:rsidP="009D08C7" w:rsidRDefault="00297037" w14:paraId="5F3F0F7F" w14:textId="77777777">
            <w:pPr>
              <w:autoSpaceDE w:val="0"/>
              <w:autoSpaceDN w:val="0"/>
              <w:adjustRightInd w:val="0"/>
              <w:jc w:val="center"/>
              <w:rPr>
                <w:rFonts w:eastAsia="Calibri"/>
                <w:b/>
                <w:sz w:val="26"/>
                <w:szCs w:val="26"/>
                <w:lang w:val="es-ES"/>
              </w:rPr>
            </w:pPr>
          </w:p>
        </w:tc>
      </w:tr>
    </w:tbl>
    <w:p w:rsidR="00297037" w:rsidP="00297037" w:rsidRDefault="00297037" w14:paraId="39739494" w14:textId="77777777">
      <w:pPr>
        <w:autoSpaceDE w:val="0"/>
        <w:autoSpaceDN w:val="0"/>
        <w:adjustRightInd w:val="0"/>
        <w:ind w:left="1080"/>
        <w:rPr>
          <w:rFonts w:eastAsia="Calibri"/>
          <w:color w:val="002060"/>
          <w:sz w:val="26"/>
          <w:szCs w:val="26"/>
          <w:lang w:val="es-ES"/>
        </w:rPr>
      </w:pPr>
    </w:p>
    <w:tbl>
      <w:tblPr>
        <w:tblW w:w="10065" w:type="dxa"/>
        <w:tblInd w:w="-34" w:type="dxa"/>
        <w:tblBorders>
          <w:top w:val="thickThinMediumGap" w:color="auto" w:sz="8" w:space="0"/>
          <w:left w:val="thickThinMediumGap" w:color="auto" w:sz="8" w:space="0"/>
          <w:bottom w:val="thickThinMediumGap" w:color="auto" w:sz="8" w:space="0"/>
          <w:right w:val="thickThinMediumGap" w:color="auto" w:sz="8" w:space="0"/>
          <w:insideH w:val="thickThinMediumGap" w:color="auto" w:sz="8" w:space="0"/>
          <w:insideV w:val="thickThinMediumGap" w:color="auto" w:sz="8" w:space="0"/>
        </w:tblBorders>
        <w:tblLook w:val="04A0" w:firstRow="1" w:lastRow="0" w:firstColumn="1" w:lastColumn="0" w:noHBand="0" w:noVBand="1"/>
      </w:tblPr>
      <w:tblGrid>
        <w:gridCol w:w="993"/>
        <w:gridCol w:w="9072"/>
      </w:tblGrid>
      <w:tr w:rsidRPr="00621119" w:rsidR="00297037" w:rsidTr="79037985" w14:paraId="02E2ADE7" w14:textId="77777777">
        <w:tc>
          <w:tcPr>
            <w:tcW w:w="10065" w:type="dxa"/>
            <w:gridSpan w:val="2"/>
            <w:shd w:val="clear" w:color="auto" w:fill="F2F2F2" w:themeFill="background1" w:themeFillShade="F2"/>
            <w:tcMar/>
          </w:tcPr>
          <w:p w:rsidRPr="00297037" w:rsidR="00297037" w:rsidP="009D08C7" w:rsidRDefault="00297037" w14:paraId="2217B760" w14:textId="77777777">
            <w:pPr>
              <w:autoSpaceDE w:val="0"/>
              <w:autoSpaceDN w:val="0"/>
              <w:adjustRightInd w:val="0"/>
              <w:rPr>
                <w:rFonts w:ascii="Times New Roman" w:hAnsi="Times New Roman" w:eastAsia="Calibri" w:cs="Times New Roman"/>
                <w:b/>
                <w:color w:val="002060"/>
                <w:sz w:val="26"/>
                <w:szCs w:val="26"/>
                <w:lang w:val="es-ES"/>
              </w:rPr>
            </w:pPr>
            <w:r w:rsidRPr="00297037">
              <w:rPr>
                <w:rFonts w:ascii="Times New Roman" w:hAnsi="Times New Roman" w:eastAsia="Calibri" w:cs="Times New Roman"/>
                <w:b/>
                <w:color w:val="002060"/>
                <w:sz w:val="26"/>
                <w:szCs w:val="26"/>
                <w:lang w:val="es-ES"/>
              </w:rPr>
              <w:t>Ficha de la fuente de información.</w:t>
            </w:r>
          </w:p>
        </w:tc>
      </w:tr>
      <w:tr w:rsidRPr="00621119" w:rsidR="00297037" w:rsidTr="79037985" w14:paraId="4CDB2F0F" w14:textId="77777777">
        <w:trPr>
          <w:trHeight w:val="445"/>
        </w:trPr>
        <w:tc>
          <w:tcPr>
            <w:tcW w:w="993" w:type="dxa"/>
            <w:shd w:val="clear" w:color="auto" w:fill="FFFFFF" w:themeFill="background1"/>
            <w:tcMar/>
          </w:tcPr>
          <w:p w:rsidRPr="00297037" w:rsidR="00297037" w:rsidP="009D08C7" w:rsidRDefault="00297037" w14:paraId="4D362A18" w14:textId="77777777">
            <w:pPr>
              <w:autoSpaceDE w:val="0"/>
              <w:autoSpaceDN w:val="0"/>
              <w:adjustRightInd w:val="0"/>
              <w:rPr>
                <w:rFonts w:ascii="Times New Roman" w:hAnsi="Times New Roman" w:eastAsia="Calibri" w:cs="Times New Roman"/>
                <w:color w:val="002060"/>
                <w:sz w:val="26"/>
                <w:szCs w:val="26"/>
                <w:lang w:val="es-ES"/>
              </w:rPr>
            </w:pPr>
            <w:r w:rsidRPr="00F17D77">
              <w:rPr>
                <w:rFonts w:ascii="Times New Roman" w:hAnsi="Times New Roman" w:eastAsia="Calibri" w:cs="Times New Roman"/>
                <w:b/>
                <w:bCs/>
                <w:color w:val="002060"/>
                <w:sz w:val="26"/>
                <w:szCs w:val="26"/>
                <w:highlight w:val="lightGray"/>
                <w:lang w:val="es-ES"/>
              </w:rPr>
              <w:t>No</w:t>
            </w:r>
            <w:r w:rsidRPr="00297037">
              <w:rPr>
                <w:rFonts w:ascii="Times New Roman" w:hAnsi="Times New Roman" w:eastAsia="Calibri" w:cs="Times New Roman"/>
                <w:color w:val="002060"/>
                <w:sz w:val="26"/>
                <w:szCs w:val="26"/>
                <w:lang w:val="es-ES"/>
              </w:rPr>
              <w:t>. 1</w:t>
            </w:r>
          </w:p>
        </w:tc>
        <w:tc>
          <w:tcPr>
            <w:tcW w:w="9072" w:type="dxa"/>
            <w:tcMar/>
          </w:tcPr>
          <w:p w:rsidRPr="00297037" w:rsidR="00297037" w:rsidP="009D08C7" w:rsidRDefault="005142C3" w14:paraId="31F9B6E2" w14:textId="7C355645">
            <w:pPr>
              <w:autoSpaceDE w:val="0"/>
              <w:autoSpaceDN w:val="0"/>
              <w:adjustRightInd w:val="0"/>
              <w:rPr>
                <w:rFonts w:ascii="Times New Roman" w:hAnsi="Times New Roman" w:eastAsia="Calibri" w:cs="Times New Roman"/>
                <w:i/>
                <w:color w:val="002060"/>
                <w:sz w:val="26"/>
                <w:szCs w:val="26"/>
                <w:lang w:val="es-ES"/>
              </w:rPr>
            </w:pPr>
            <w:r>
              <w:rPr>
                <w:rFonts w:ascii="Times New Roman" w:hAnsi="Times New Roman" w:eastAsia="Calibri" w:cs="Times New Roman"/>
                <w:i/>
                <w:color w:val="002060"/>
                <w:sz w:val="26"/>
                <w:szCs w:val="26"/>
                <w:lang w:val="es-ES"/>
              </w:rPr>
              <w:t xml:space="preserve">Libro. 14ª edición. </w:t>
            </w:r>
            <w:r w:rsidR="000543EB">
              <w:rPr>
                <w:rFonts w:ascii="Times New Roman" w:hAnsi="Times New Roman" w:eastAsia="Calibri" w:cs="Times New Roman"/>
                <w:i/>
                <w:color w:val="002060"/>
                <w:sz w:val="26"/>
                <w:szCs w:val="26"/>
                <w:lang w:val="es-ES"/>
              </w:rPr>
              <w:t xml:space="preserve">Fundamentos del </w:t>
            </w:r>
            <w:r w:rsidR="00F17D77">
              <w:rPr>
                <w:rFonts w:ascii="Times New Roman" w:hAnsi="Times New Roman" w:eastAsia="Calibri" w:cs="Times New Roman"/>
                <w:i/>
                <w:color w:val="002060"/>
                <w:sz w:val="26"/>
                <w:szCs w:val="26"/>
                <w:lang w:val="es-ES"/>
              </w:rPr>
              <w:t>M</w:t>
            </w:r>
            <w:r w:rsidR="000543EB">
              <w:rPr>
                <w:rFonts w:ascii="Times New Roman" w:hAnsi="Times New Roman" w:eastAsia="Calibri" w:cs="Times New Roman"/>
                <w:i/>
                <w:color w:val="002060"/>
                <w:sz w:val="26"/>
                <w:szCs w:val="26"/>
                <w:lang w:val="es-ES"/>
              </w:rPr>
              <w:t>arket</w:t>
            </w:r>
            <w:r w:rsidR="00F17D77">
              <w:rPr>
                <w:rFonts w:ascii="Times New Roman" w:hAnsi="Times New Roman" w:eastAsia="Calibri" w:cs="Times New Roman"/>
                <w:i/>
                <w:color w:val="002060"/>
                <w:sz w:val="26"/>
                <w:szCs w:val="26"/>
                <w:lang w:val="es-ES"/>
              </w:rPr>
              <w:t>i</w:t>
            </w:r>
            <w:r w:rsidR="000543EB">
              <w:rPr>
                <w:rFonts w:ascii="Times New Roman" w:hAnsi="Times New Roman" w:eastAsia="Calibri" w:cs="Times New Roman"/>
                <w:i/>
                <w:color w:val="002060"/>
                <w:sz w:val="26"/>
                <w:szCs w:val="26"/>
                <w:lang w:val="es-ES"/>
              </w:rPr>
              <w:t>ng</w:t>
            </w:r>
          </w:p>
          <w:p w:rsidRPr="00297037" w:rsidR="00297037" w:rsidP="009D08C7" w:rsidRDefault="00297037" w14:paraId="53E9D69D" w14:textId="77777777">
            <w:pPr>
              <w:rPr>
                <w:rFonts w:ascii="Times New Roman" w:hAnsi="Times New Roman" w:eastAsia="Calibri" w:cs="Times New Roman"/>
                <w:sz w:val="26"/>
                <w:szCs w:val="26"/>
                <w:lang w:val="es-ES"/>
              </w:rPr>
            </w:pPr>
            <w:r w:rsidRPr="00297037">
              <w:rPr>
                <w:rFonts w:ascii="Times New Roman" w:hAnsi="Times New Roman" w:eastAsia="Calibri" w:cs="Times New Roman"/>
                <w:color w:val="002060"/>
                <w:sz w:val="26"/>
                <w:szCs w:val="26"/>
                <w:lang w:val="es-ES"/>
              </w:rPr>
              <w:t xml:space="preserve"> </w:t>
            </w:r>
          </w:p>
        </w:tc>
      </w:tr>
      <w:tr w:rsidRPr="00621119" w:rsidR="00297037" w:rsidTr="79037985" w14:paraId="419781C6" w14:textId="77777777">
        <w:tc>
          <w:tcPr>
            <w:tcW w:w="10065" w:type="dxa"/>
            <w:gridSpan w:val="2"/>
            <w:tcMar/>
          </w:tcPr>
          <w:p w:rsidRPr="00297037" w:rsidR="00297037" w:rsidP="009D08C7" w:rsidRDefault="00297037" w14:paraId="0FA92D1E" w14:textId="35EEDAA2">
            <w:pPr>
              <w:autoSpaceDE w:val="0"/>
              <w:autoSpaceDN w:val="0"/>
              <w:adjustRightInd w:val="0"/>
              <w:rPr>
                <w:rFonts w:ascii="Times New Roman" w:hAnsi="Times New Roman" w:cs="Times New Roman"/>
                <w:noProof/>
                <w:lang w:eastAsia="es-MX"/>
              </w:rPr>
            </w:pPr>
            <w:r w:rsidRPr="00297037">
              <w:rPr>
                <w:rFonts w:ascii="Times New Roman" w:hAnsi="Times New Roman" w:eastAsia="Calibri" w:cs="Times New Roman"/>
                <w:color w:val="002060"/>
                <w:sz w:val="26"/>
                <w:szCs w:val="26"/>
                <w:lang w:val="es-ES"/>
              </w:rPr>
              <w:t>Palabras claves.</w:t>
            </w:r>
            <w:r w:rsidR="000543EB">
              <w:rPr>
                <w:rFonts w:ascii="Times New Roman" w:hAnsi="Times New Roman" w:cs="Times New Roman"/>
              </w:rPr>
              <w:t xml:space="preserve">, </w:t>
            </w:r>
            <w:proofErr w:type="spellStart"/>
            <w:r w:rsidRPr="000543EB" w:rsidR="000543EB">
              <w:rPr>
                <w:rFonts w:ascii="Times New Roman" w:hAnsi="Times New Roman" w:cs="Times New Roman"/>
                <w:sz w:val="24"/>
                <w:szCs w:val="24"/>
              </w:rPr>
              <w:t>Brief</w:t>
            </w:r>
            <w:proofErr w:type="spellEnd"/>
            <w:r w:rsidRPr="000543EB" w:rsidR="000543EB">
              <w:rPr>
                <w:rFonts w:ascii="Times New Roman" w:hAnsi="Times New Roman" w:cs="Times New Roman"/>
                <w:sz w:val="24"/>
                <w:szCs w:val="24"/>
              </w:rPr>
              <w:t xml:space="preserve"> </w:t>
            </w:r>
            <w:r w:rsidRPr="000543EB" w:rsidR="000543EB">
              <w:rPr>
                <w:rFonts w:ascii="Times New Roman" w:hAnsi="Times New Roman" w:cs="Times New Roman"/>
                <w:sz w:val="24"/>
                <w:szCs w:val="24"/>
              </w:rPr>
              <w:t>comunicación, estrategia, publicidad.</w:t>
            </w:r>
          </w:p>
          <w:p w:rsidRPr="00297037" w:rsidR="00297037" w:rsidP="009D08C7" w:rsidRDefault="00297037" w14:paraId="68348321" w14:textId="77777777">
            <w:pPr>
              <w:autoSpaceDE w:val="0"/>
              <w:autoSpaceDN w:val="0"/>
              <w:adjustRightInd w:val="0"/>
              <w:rPr>
                <w:rFonts w:ascii="Times New Roman" w:hAnsi="Times New Roman" w:eastAsia="Calibri" w:cs="Times New Roman"/>
                <w:color w:val="002060"/>
                <w:sz w:val="26"/>
                <w:szCs w:val="26"/>
                <w:lang w:val="es-ES"/>
              </w:rPr>
            </w:pPr>
          </w:p>
        </w:tc>
      </w:tr>
      <w:tr w:rsidRPr="00621119" w:rsidR="00297037" w:rsidTr="79037985" w14:paraId="6BB07CE9" w14:textId="77777777">
        <w:tc>
          <w:tcPr>
            <w:tcW w:w="10065" w:type="dxa"/>
            <w:gridSpan w:val="2"/>
            <w:tcMar/>
          </w:tcPr>
          <w:p w:rsidRPr="00297037" w:rsidR="00297037" w:rsidP="009D08C7" w:rsidRDefault="00297037" w14:paraId="6C5A5B46" w14:textId="77777777">
            <w:pPr>
              <w:autoSpaceDE w:val="0"/>
              <w:autoSpaceDN w:val="0"/>
              <w:adjustRightInd w:val="0"/>
              <w:rPr>
                <w:rFonts w:ascii="Times New Roman" w:hAnsi="Times New Roman" w:eastAsia="Calibri" w:cs="Times New Roman"/>
                <w:color w:val="002060"/>
                <w:sz w:val="26"/>
                <w:szCs w:val="26"/>
                <w:lang w:val="es-ES"/>
              </w:rPr>
            </w:pPr>
            <w:r w:rsidRPr="00297037">
              <w:rPr>
                <w:rFonts w:ascii="Times New Roman" w:hAnsi="Times New Roman" w:eastAsia="Calibri" w:cs="Times New Roman"/>
                <w:color w:val="002060"/>
                <w:sz w:val="26"/>
                <w:szCs w:val="26"/>
                <w:lang w:val="es-ES"/>
              </w:rPr>
              <w:t>Referencia APA.</w:t>
            </w:r>
          </w:p>
          <w:p w:rsidRPr="00297037" w:rsidR="00297037" w:rsidP="009D08C7" w:rsidRDefault="000543EB" w14:paraId="1A312DA3" w14:textId="3E8FA216">
            <w:pPr>
              <w:autoSpaceDE w:val="0"/>
              <w:autoSpaceDN w:val="0"/>
              <w:adjustRightInd w:val="0"/>
              <w:spacing w:line="480" w:lineRule="auto"/>
              <w:ind w:left="720" w:hanging="720"/>
              <w:rPr>
                <w:rFonts w:ascii="Times New Roman" w:hAnsi="Times New Roman" w:eastAsia="Calibri" w:cs="Times New Roman"/>
                <w:lang w:val="es-ES"/>
              </w:rPr>
            </w:pPr>
            <w:r w:rsidRPr="000543EB">
              <w:rPr>
                <w:rFonts w:ascii="Times New Roman" w:hAnsi="Times New Roman" w:eastAsia="Calibri" w:cs="Times New Roman"/>
                <w:sz w:val="24"/>
                <w:szCs w:val="24"/>
              </w:rPr>
              <w:t xml:space="preserve">Kotler, P., &amp; Armstrong, G. (2012). </w:t>
            </w:r>
            <w:r w:rsidRPr="000543EB">
              <w:rPr>
                <w:rFonts w:ascii="Times New Roman" w:hAnsi="Times New Roman" w:eastAsia="Calibri" w:cs="Times New Roman"/>
                <w:i/>
                <w:iCs/>
                <w:sz w:val="24"/>
                <w:szCs w:val="24"/>
              </w:rPr>
              <w:t>Fundamentos de marketing</w:t>
            </w:r>
            <w:r w:rsidRPr="000543EB">
              <w:rPr>
                <w:rFonts w:ascii="Times New Roman" w:hAnsi="Times New Roman" w:eastAsia="Calibri" w:cs="Times New Roman"/>
                <w:sz w:val="24"/>
                <w:szCs w:val="24"/>
              </w:rPr>
              <w:t xml:space="preserve"> (14.ª ed.). Pearson</w:t>
            </w:r>
            <w:r>
              <w:rPr>
                <w:rFonts w:ascii="Times New Roman" w:hAnsi="Times New Roman" w:eastAsia="Calibri" w:cs="Times New Roman"/>
                <w:sz w:val="24"/>
                <w:szCs w:val="24"/>
              </w:rPr>
              <w:t>.</w:t>
            </w:r>
          </w:p>
        </w:tc>
      </w:tr>
      <w:tr w:rsidRPr="00621119" w:rsidR="00297037" w:rsidTr="79037985" w14:paraId="731E8F38" w14:textId="77777777">
        <w:tc>
          <w:tcPr>
            <w:tcW w:w="10065" w:type="dxa"/>
            <w:gridSpan w:val="2"/>
            <w:tcMar/>
          </w:tcPr>
          <w:p w:rsidRPr="00297037" w:rsidR="00297037" w:rsidP="009D08C7" w:rsidRDefault="00297037" w14:paraId="6CB4E769" w14:textId="24CBCF00">
            <w:pPr>
              <w:autoSpaceDE w:val="0"/>
              <w:autoSpaceDN w:val="0"/>
              <w:adjustRightInd w:val="0"/>
              <w:jc w:val="center"/>
              <w:rPr>
                <w:rFonts w:ascii="Times New Roman" w:hAnsi="Times New Roman" w:eastAsia="Calibri" w:cs="Times New Roman"/>
                <w:color w:val="002060"/>
                <w:sz w:val="26"/>
                <w:szCs w:val="26"/>
                <w:lang w:val="es-ES"/>
              </w:rPr>
            </w:pPr>
            <w:r w:rsidRPr="00297037">
              <w:rPr>
                <w:rFonts w:ascii="Times New Roman" w:hAnsi="Times New Roman" w:eastAsia="Calibri" w:cs="Times New Roman"/>
                <w:color w:val="002060"/>
                <w:sz w:val="26"/>
                <w:szCs w:val="26"/>
                <w:lang w:val="es-ES"/>
              </w:rPr>
              <w:t xml:space="preserve">RESUMEN </w:t>
            </w:r>
          </w:p>
        </w:tc>
      </w:tr>
      <w:tr w:rsidRPr="00621119" w:rsidR="00297037" w:rsidTr="79037985" w14:paraId="68BA9B59" w14:textId="77777777">
        <w:tc>
          <w:tcPr>
            <w:tcW w:w="10065" w:type="dxa"/>
            <w:gridSpan w:val="2"/>
            <w:tcMar/>
          </w:tcPr>
          <w:p w:rsidR="00297037" w:rsidP="009D08C7" w:rsidRDefault="00297037" w14:paraId="76693CB8" w14:textId="77777777">
            <w:pPr>
              <w:autoSpaceDE w:val="0"/>
              <w:autoSpaceDN w:val="0"/>
              <w:adjustRightInd w:val="0"/>
              <w:rPr>
                <w:noProof/>
                <w:lang w:eastAsia="es-MX"/>
              </w:rPr>
            </w:pPr>
          </w:p>
          <w:p w:rsidRPr="000543EB" w:rsidR="00297037" w:rsidP="009D08C7" w:rsidRDefault="000543EB" w14:paraId="3E4B55E8" w14:textId="1B99E349">
            <w:pPr>
              <w:autoSpaceDE w:val="0"/>
              <w:autoSpaceDN w:val="0"/>
              <w:adjustRightInd w:val="0"/>
              <w:rPr>
                <w:rFonts w:ascii="Times New Roman" w:hAnsi="Times New Roman" w:cs="Times New Roman"/>
                <w:noProof/>
                <w:sz w:val="24"/>
                <w:szCs w:val="24"/>
                <w:lang w:eastAsia="es-MX"/>
              </w:rPr>
            </w:pPr>
            <w:r w:rsidRPr="000543EB">
              <w:rPr>
                <w:rFonts w:ascii="Times New Roman" w:hAnsi="Times New Roman" w:cs="Times New Roman"/>
                <w:noProof/>
                <w:sz w:val="24"/>
                <w:szCs w:val="24"/>
                <w:lang w:eastAsia="es-MX"/>
              </w:rPr>
              <w:t xml:space="preserve">El </w:t>
            </w:r>
            <w:r>
              <w:rPr>
                <w:rFonts w:ascii="Times New Roman" w:hAnsi="Times New Roman" w:cs="Times New Roman"/>
                <w:noProof/>
                <w:sz w:val="24"/>
                <w:szCs w:val="24"/>
                <w:lang w:eastAsia="es-MX"/>
              </w:rPr>
              <w:t>Brief publitario es un documento que guia el proceso creativo de una campaña. Kotler señala que su funcion es comunicar claramente al equipo creativo los objetivos, el publico meta, los beneficios claves del producto y el mensaje central. Un Brief bien estructura ayuda a mantener coherencia entre la estrategia de marketing y la ejecucion creativa, evitando errores o desviciones conceptuales. Tambien permite identidicar el posciconameiento desado, en tono del mensaje y las razones por las que el consumidor debe de elegir la marca.</w:t>
            </w:r>
          </w:p>
          <w:p w:rsidR="00297037" w:rsidP="009D08C7" w:rsidRDefault="00297037" w14:paraId="6B2B70E2" w14:textId="2749FAE3">
            <w:pPr>
              <w:autoSpaceDE w:val="0"/>
              <w:autoSpaceDN w:val="0"/>
              <w:adjustRightInd w:val="0"/>
              <w:rPr>
                <w:noProof/>
                <w:lang w:eastAsia="es-MX"/>
              </w:rPr>
            </w:pPr>
          </w:p>
          <w:p w:rsidR="00297037" w:rsidP="009D08C7" w:rsidRDefault="00297037" w14:paraId="7C967281" w14:textId="77777777">
            <w:pPr>
              <w:autoSpaceDE w:val="0"/>
              <w:autoSpaceDN w:val="0"/>
              <w:adjustRightInd w:val="0"/>
              <w:rPr>
                <w:noProof/>
                <w:lang w:eastAsia="es-MX"/>
              </w:rPr>
            </w:pPr>
          </w:p>
          <w:p w:rsidR="00297037" w:rsidP="009D08C7" w:rsidRDefault="00297037" w14:paraId="683AABED" w14:textId="77777777">
            <w:pPr>
              <w:autoSpaceDE w:val="0"/>
              <w:autoSpaceDN w:val="0"/>
              <w:adjustRightInd w:val="0"/>
              <w:rPr>
                <w:noProof/>
                <w:lang w:eastAsia="es-MX"/>
              </w:rPr>
            </w:pPr>
          </w:p>
          <w:p w:rsidR="00297037" w:rsidP="009D08C7" w:rsidRDefault="00297037" w14:paraId="2DE2943E" w14:textId="77777777">
            <w:pPr>
              <w:autoSpaceDE w:val="0"/>
              <w:autoSpaceDN w:val="0"/>
              <w:adjustRightInd w:val="0"/>
              <w:rPr>
                <w:noProof/>
                <w:lang w:eastAsia="es-MX"/>
              </w:rPr>
            </w:pPr>
          </w:p>
          <w:p w:rsidR="00297037" w:rsidP="009D08C7" w:rsidRDefault="00297037" w14:paraId="685DCCA3" w14:textId="77777777">
            <w:pPr>
              <w:autoSpaceDE w:val="0"/>
              <w:autoSpaceDN w:val="0"/>
              <w:adjustRightInd w:val="0"/>
              <w:rPr>
                <w:noProof/>
                <w:lang w:eastAsia="es-MX"/>
              </w:rPr>
            </w:pPr>
          </w:p>
          <w:p w:rsidR="00297037" w:rsidP="009D08C7" w:rsidRDefault="00297037" w14:paraId="7180794E" w14:textId="77777777">
            <w:pPr>
              <w:autoSpaceDE w:val="0"/>
              <w:autoSpaceDN w:val="0"/>
              <w:adjustRightInd w:val="0"/>
              <w:rPr>
                <w:rFonts w:eastAsia="Calibri"/>
                <w:color w:val="002060"/>
                <w:sz w:val="26"/>
                <w:szCs w:val="26"/>
                <w:lang w:val="es-ES"/>
              </w:rPr>
            </w:pPr>
          </w:p>
        </w:tc>
      </w:tr>
    </w:tbl>
    <w:p w:rsidR="00297037" w:rsidP="00297037" w:rsidRDefault="00297037" w14:paraId="59E68277" w14:textId="77777777">
      <w:pPr>
        <w:autoSpaceDE w:val="0"/>
        <w:autoSpaceDN w:val="0"/>
        <w:adjustRightInd w:val="0"/>
        <w:rPr>
          <w:rFonts w:eastAsia="Calibri"/>
          <w:color w:val="002060"/>
          <w:sz w:val="26"/>
          <w:szCs w:val="26"/>
          <w:lang w:val="es-ES"/>
        </w:rPr>
      </w:pPr>
    </w:p>
    <w:tbl>
      <w:tblPr>
        <w:tblW w:w="9923" w:type="dxa"/>
        <w:tblInd w:w="-34" w:type="dxa"/>
        <w:tblBorders>
          <w:top w:val="thickThinMediumGap" w:color="auto" w:sz="8" w:space="0"/>
          <w:left w:val="thickThinMediumGap" w:color="auto" w:sz="8" w:space="0"/>
          <w:bottom w:val="thickThinMediumGap" w:color="auto" w:sz="8" w:space="0"/>
          <w:right w:val="thickThinMediumGap" w:color="auto" w:sz="8" w:space="0"/>
          <w:insideH w:val="thickThinMediumGap" w:color="auto" w:sz="8" w:space="0"/>
          <w:insideV w:val="thickThinMediumGap" w:color="auto" w:sz="8" w:space="0"/>
        </w:tblBorders>
        <w:tblLook w:val="04A0" w:firstRow="1" w:lastRow="0" w:firstColumn="1" w:lastColumn="0" w:noHBand="0" w:noVBand="1"/>
      </w:tblPr>
      <w:tblGrid>
        <w:gridCol w:w="9923"/>
      </w:tblGrid>
      <w:tr w:rsidRPr="00621119" w:rsidR="00297037" w:rsidTr="009D08C7" w14:paraId="1D69E075" w14:textId="77777777">
        <w:tc>
          <w:tcPr>
            <w:tcW w:w="9923" w:type="dxa"/>
            <w:shd w:val="clear" w:color="auto" w:fill="D9D9D9"/>
          </w:tcPr>
          <w:p w:rsidRPr="00297037" w:rsidR="00297037" w:rsidP="009D08C7" w:rsidRDefault="00297037" w14:paraId="7B2806F6" w14:textId="3DBAB602">
            <w:pPr>
              <w:autoSpaceDE w:val="0"/>
              <w:autoSpaceDN w:val="0"/>
              <w:adjustRightInd w:val="0"/>
              <w:jc w:val="center"/>
              <w:rPr>
                <w:rFonts w:ascii="Times New Roman" w:hAnsi="Times New Roman" w:eastAsia="Calibri" w:cs="Times New Roman"/>
                <w:color w:val="002060"/>
                <w:sz w:val="26"/>
                <w:szCs w:val="26"/>
                <w:lang w:val="es-ES"/>
              </w:rPr>
            </w:pPr>
            <w:r w:rsidRPr="00297037">
              <w:rPr>
                <w:rFonts w:ascii="Times New Roman" w:hAnsi="Times New Roman" w:eastAsia="Calibri" w:cs="Times New Roman"/>
                <w:color w:val="002060"/>
                <w:sz w:val="26"/>
                <w:szCs w:val="26"/>
                <w:lang w:val="es-ES"/>
              </w:rPr>
              <w:lastRenderedPageBreak/>
              <w:t>Texto (</w:t>
            </w:r>
            <w:proofErr w:type="spellStart"/>
            <w:r w:rsidR="007366D2">
              <w:rPr>
                <w:rFonts w:ascii="Times New Roman" w:hAnsi="Times New Roman" w:eastAsia="Calibri" w:cs="Times New Roman"/>
                <w:color w:val="002060"/>
                <w:sz w:val="26"/>
                <w:szCs w:val="26"/>
                <w:lang w:val="es-ES"/>
              </w:rPr>
              <w:t>P</w:t>
            </w:r>
            <w:r w:rsidR="000543EB">
              <w:rPr>
                <w:rFonts w:ascii="Times New Roman" w:hAnsi="Times New Roman" w:eastAsia="Calibri" w:cs="Times New Roman"/>
                <w:color w:val="002060"/>
                <w:sz w:val="26"/>
                <w:szCs w:val="26"/>
                <w:lang w:val="es-ES"/>
              </w:rPr>
              <w:t>ag.</w:t>
            </w:r>
            <w:proofErr w:type="spellEnd"/>
            <w:r w:rsidR="000543EB">
              <w:rPr>
                <w:rFonts w:ascii="Times New Roman" w:hAnsi="Times New Roman" w:eastAsia="Calibri" w:cs="Times New Roman"/>
                <w:color w:val="002060"/>
                <w:sz w:val="26"/>
                <w:szCs w:val="26"/>
                <w:lang w:val="es-ES"/>
              </w:rPr>
              <w:t xml:space="preserve"> 389- 392)</w:t>
            </w:r>
          </w:p>
          <w:p w:rsidRPr="00297037" w:rsidR="00297037" w:rsidP="009D08C7" w:rsidRDefault="00297037" w14:paraId="49A0159C" w14:textId="77777777">
            <w:pPr>
              <w:autoSpaceDE w:val="0"/>
              <w:autoSpaceDN w:val="0"/>
              <w:adjustRightInd w:val="0"/>
              <w:jc w:val="center"/>
              <w:rPr>
                <w:rFonts w:ascii="Times New Roman" w:hAnsi="Times New Roman" w:eastAsia="Calibri" w:cs="Times New Roman"/>
                <w:b/>
                <w:color w:val="002060"/>
                <w:sz w:val="26"/>
                <w:szCs w:val="26"/>
                <w:lang w:val="es-ES"/>
              </w:rPr>
            </w:pPr>
          </w:p>
        </w:tc>
      </w:tr>
      <w:tr w:rsidRPr="00621119" w:rsidR="00297037" w:rsidTr="009D08C7" w14:paraId="242D6670" w14:textId="77777777">
        <w:tc>
          <w:tcPr>
            <w:tcW w:w="9923" w:type="dxa"/>
          </w:tcPr>
          <w:p w:rsidRPr="00297037" w:rsidR="00297037" w:rsidP="009D08C7" w:rsidRDefault="00297037" w14:paraId="01D4B9BB" w14:textId="77777777">
            <w:pPr>
              <w:autoSpaceDE w:val="0"/>
              <w:autoSpaceDN w:val="0"/>
              <w:adjustRightInd w:val="0"/>
              <w:rPr>
                <w:rFonts w:ascii="Times New Roman" w:hAnsi="Times New Roman" w:cs="Times New Roman"/>
                <w:noProof/>
                <w:lang w:eastAsia="es-MX"/>
              </w:rPr>
            </w:pPr>
          </w:p>
          <w:p w:rsidRPr="007366D2" w:rsidR="00297037" w:rsidP="00297037" w:rsidRDefault="007366D2" w14:paraId="07628A8C" w14:textId="04525F9E">
            <w:pPr>
              <w:numPr>
                <w:ilvl w:val="0"/>
                <w:numId w:val="12"/>
              </w:numPr>
              <w:autoSpaceDE w:val="0"/>
              <w:autoSpaceDN w:val="0"/>
              <w:adjustRightInd w:val="0"/>
              <w:spacing w:after="0" w:line="240" w:lineRule="auto"/>
              <w:rPr>
                <w:rFonts w:ascii="Times New Roman" w:hAnsi="Times New Roman" w:cs="Times New Roman"/>
                <w:noProof/>
                <w:sz w:val="24"/>
                <w:szCs w:val="24"/>
                <w:lang w:eastAsia="es-MX"/>
              </w:rPr>
            </w:pPr>
            <w:r>
              <w:rPr>
                <w:rFonts w:ascii="Times New Roman" w:hAnsi="Times New Roman" w:cs="Times New Roman"/>
                <w:noProof/>
                <w:lang w:eastAsia="es-MX"/>
              </w:rPr>
              <w:t>“</w:t>
            </w:r>
            <w:r w:rsidRPr="005142C3">
              <w:rPr>
                <w:rFonts w:ascii="Times New Roman" w:hAnsi="Times New Roman" w:cs="Times New Roman"/>
                <w:noProof/>
                <w:sz w:val="24"/>
                <w:szCs w:val="24"/>
                <w:lang w:eastAsia="es-MX"/>
              </w:rPr>
              <w:t xml:space="preserve"> La preparación de un buen Brief creativo es esecnial para asegurar que los mensajes publicitarios se alinen con la estrategia de marketing de la empresa (Kotler &amp; Amstrong, 2012, p.389)</w:t>
            </w:r>
          </w:p>
          <w:p w:rsidRPr="007366D2" w:rsidR="007366D2" w:rsidP="007366D2" w:rsidRDefault="007366D2" w14:paraId="79411E7D" w14:textId="77777777">
            <w:pPr>
              <w:autoSpaceDE w:val="0"/>
              <w:autoSpaceDN w:val="0"/>
              <w:adjustRightInd w:val="0"/>
              <w:spacing w:after="0" w:line="240" w:lineRule="auto"/>
              <w:ind w:left="720"/>
              <w:rPr>
                <w:rFonts w:ascii="Times New Roman" w:hAnsi="Times New Roman" w:cs="Times New Roman"/>
                <w:noProof/>
                <w:sz w:val="24"/>
                <w:szCs w:val="24"/>
                <w:lang w:eastAsia="es-MX"/>
              </w:rPr>
            </w:pPr>
          </w:p>
          <w:p w:rsidRPr="007366D2" w:rsidR="007366D2" w:rsidP="00297037" w:rsidRDefault="007366D2" w14:paraId="731E9DEC" w14:textId="340C1CC6">
            <w:pPr>
              <w:numPr>
                <w:ilvl w:val="0"/>
                <w:numId w:val="12"/>
              </w:numPr>
              <w:autoSpaceDE w:val="0"/>
              <w:autoSpaceDN w:val="0"/>
              <w:adjustRightInd w:val="0"/>
              <w:spacing w:after="0" w:line="240" w:lineRule="auto"/>
              <w:rPr>
                <w:rFonts w:ascii="Times New Roman" w:hAnsi="Times New Roman" w:cs="Times New Roman"/>
                <w:noProof/>
                <w:sz w:val="24"/>
                <w:szCs w:val="24"/>
                <w:lang w:eastAsia="es-MX"/>
              </w:rPr>
            </w:pPr>
            <w:r>
              <w:rPr>
                <w:rFonts w:ascii="Times New Roman" w:hAnsi="Times New Roman" w:cs="Times New Roman"/>
                <w:noProof/>
                <w:sz w:val="24"/>
                <w:szCs w:val="24"/>
                <w:lang w:eastAsia="es-MX"/>
              </w:rPr>
              <w:t>“ El Brief debe proporcionar a los creativos una comprension clara del publico objetivo y el pocisionameiento deseado” (Kotler &amp; Amstrong, 2021, p.392)</w:t>
            </w:r>
          </w:p>
          <w:p w:rsidRPr="00297037" w:rsidR="00297037" w:rsidP="007366D2" w:rsidRDefault="00297037" w14:paraId="58F75965" w14:textId="75C57F0D">
            <w:pPr>
              <w:tabs>
                <w:tab w:val="left" w:pos="230"/>
              </w:tabs>
              <w:autoSpaceDE w:val="0"/>
              <w:autoSpaceDN w:val="0"/>
              <w:adjustRightInd w:val="0"/>
              <w:rPr>
                <w:rFonts w:ascii="Times New Roman" w:hAnsi="Times New Roman" w:eastAsia="Calibri" w:cs="Times New Roman"/>
                <w:color w:val="002060"/>
                <w:sz w:val="26"/>
                <w:szCs w:val="26"/>
                <w:lang w:val="es-ES"/>
              </w:rPr>
            </w:pPr>
          </w:p>
        </w:tc>
      </w:tr>
      <w:tr w:rsidRPr="00621119" w:rsidR="00297037" w:rsidTr="009D08C7" w14:paraId="5DD06026" w14:textId="77777777">
        <w:tc>
          <w:tcPr>
            <w:tcW w:w="9923" w:type="dxa"/>
          </w:tcPr>
          <w:p w:rsidR="00297037" w:rsidP="009D08C7" w:rsidRDefault="00297037" w14:paraId="7CBF9BFE" w14:textId="77777777">
            <w:pPr>
              <w:autoSpaceDE w:val="0"/>
              <w:autoSpaceDN w:val="0"/>
              <w:adjustRightInd w:val="0"/>
              <w:rPr>
                <w:noProof/>
                <w:lang w:eastAsia="es-MX"/>
              </w:rPr>
            </w:pPr>
          </w:p>
        </w:tc>
      </w:tr>
      <w:tr w:rsidRPr="00621119" w:rsidR="00297037" w:rsidTr="009D08C7" w14:paraId="536C4EAE" w14:textId="77777777">
        <w:tc>
          <w:tcPr>
            <w:tcW w:w="9923" w:type="dxa"/>
            <w:shd w:val="clear" w:color="auto" w:fill="D9D9D9"/>
          </w:tcPr>
          <w:p w:rsidRPr="00F17D77" w:rsidR="00297037" w:rsidP="009D08C7" w:rsidRDefault="00297037" w14:paraId="1E057BD5" w14:textId="77777777">
            <w:pPr>
              <w:autoSpaceDE w:val="0"/>
              <w:autoSpaceDN w:val="0"/>
              <w:adjustRightInd w:val="0"/>
              <w:jc w:val="center"/>
              <w:rPr>
                <w:rFonts w:ascii="Times New Roman" w:hAnsi="Times New Roman" w:eastAsia="Calibri" w:cs="Times New Roman"/>
                <w:b/>
                <w:color w:val="002060"/>
                <w:sz w:val="26"/>
                <w:szCs w:val="26"/>
                <w:lang w:val="es-ES"/>
              </w:rPr>
            </w:pPr>
            <w:r w:rsidRPr="00F17D77">
              <w:rPr>
                <w:rFonts w:ascii="Times New Roman" w:hAnsi="Times New Roman" w:eastAsia="Calibri" w:cs="Times New Roman"/>
                <w:b/>
                <w:color w:val="002060"/>
                <w:sz w:val="26"/>
                <w:szCs w:val="26"/>
                <w:lang w:val="es-ES"/>
              </w:rPr>
              <w:t>Prontuario</w:t>
            </w:r>
          </w:p>
        </w:tc>
      </w:tr>
      <w:tr w:rsidRPr="00621119" w:rsidR="00297037" w:rsidTr="009D08C7" w14:paraId="733E258C" w14:textId="77777777">
        <w:tc>
          <w:tcPr>
            <w:tcW w:w="9923" w:type="dxa"/>
          </w:tcPr>
          <w:p w:rsidR="00297037" w:rsidP="009D08C7" w:rsidRDefault="00297037" w14:paraId="65C3E99E" w14:textId="77777777">
            <w:pPr>
              <w:autoSpaceDE w:val="0"/>
              <w:autoSpaceDN w:val="0"/>
              <w:adjustRightInd w:val="0"/>
              <w:jc w:val="center"/>
              <w:rPr>
                <w:rFonts w:eastAsia="Calibri"/>
                <w:color w:val="002060"/>
                <w:sz w:val="26"/>
                <w:szCs w:val="26"/>
                <w:lang w:val="es-ES"/>
              </w:rPr>
            </w:pPr>
          </w:p>
          <w:p w:rsidRPr="005142C3" w:rsidR="00297037" w:rsidP="00297037" w:rsidRDefault="007366D2" w14:paraId="27E64B1C" w14:textId="3355E929">
            <w:pPr>
              <w:numPr>
                <w:ilvl w:val="0"/>
                <w:numId w:val="13"/>
              </w:numPr>
              <w:autoSpaceDE w:val="0"/>
              <w:autoSpaceDN w:val="0"/>
              <w:adjustRightInd w:val="0"/>
              <w:spacing w:after="0" w:line="240" w:lineRule="auto"/>
              <w:rPr>
                <w:rFonts w:ascii="Times New Roman" w:hAnsi="Times New Roman" w:eastAsia="Calibri" w:cs="Times New Roman"/>
                <w:sz w:val="24"/>
                <w:szCs w:val="24"/>
                <w:lang w:val="es-ES"/>
              </w:rPr>
            </w:pPr>
            <w:r w:rsidRPr="005142C3">
              <w:rPr>
                <w:rFonts w:ascii="Times New Roman" w:hAnsi="Times New Roman" w:eastAsia="Calibri" w:cs="Times New Roman"/>
                <w:sz w:val="24"/>
                <w:szCs w:val="24"/>
                <w:lang w:val="es-ES"/>
              </w:rPr>
              <w:t xml:space="preserve">EL </w:t>
            </w:r>
            <w:proofErr w:type="spellStart"/>
            <w:r w:rsidRPr="005142C3">
              <w:rPr>
                <w:rFonts w:ascii="Times New Roman" w:hAnsi="Times New Roman" w:eastAsia="Calibri" w:cs="Times New Roman"/>
                <w:sz w:val="24"/>
                <w:szCs w:val="24"/>
                <w:lang w:val="es-ES"/>
              </w:rPr>
              <w:t>Brief</w:t>
            </w:r>
            <w:proofErr w:type="spellEnd"/>
            <w:r w:rsidRPr="005142C3">
              <w:rPr>
                <w:rFonts w:ascii="Times New Roman" w:hAnsi="Times New Roman" w:eastAsia="Calibri" w:cs="Times New Roman"/>
                <w:sz w:val="24"/>
                <w:szCs w:val="24"/>
                <w:lang w:val="es-ES"/>
              </w:rPr>
              <w:t xml:space="preserve"> funciona como una guía que orienta a los creativos para desarrollar mensajes </w:t>
            </w:r>
            <w:r w:rsidRPr="005142C3" w:rsidR="00B20EF2">
              <w:rPr>
                <w:rFonts w:ascii="Times New Roman" w:hAnsi="Times New Roman" w:eastAsia="Calibri" w:cs="Times New Roman"/>
                <w:sz w:val="24"/>
                <w:szCs w:val="24"/>
                <w:lang w:val="es-ES"/>
              </w:rPr>
              <w:t>coherentes</w:t>
            </w:r>
            <w:r w:rsidRPr="005142C3">
              <w:rPr>
                <w:rFonts w:ascii="Times New Roman" w:hAnsi="Times New Roman" w:eastAsia="Calibri" w:cs="Times New Roman"/>
                <w:sz w:val="24"/>
                <w:szCs w:val="24"/>
                <w:lang w:val="es-ES"/>
              </w:rPr>
              <w:t xml:space="preserve"> con los objetivos de marketing. Resume al público, beneficios y posicionamiento buscado, evitando que la campaña se aleje de la estrat</w:t>
            </w:r>
            <w:r w:rsidRPr="005142C3" w:rsidR="00B20EF2">
              <w:rPr>
                <w:rFonts w:ascii="Times New Roman" w:hAnsi="Times New Roman" w:eastAsia="Calibri" w:cs="Times New Roman"/>
                <w:sz w:val="24"/>
                <w:szCs w:val="24"/>
                <w:lang w:val="es-ES"/>
              </w:rPr>
              <w:t>e</w:t>
            </w:r>
            <w:r w:rsidRPr="005142C3">
              <w:rPr>
                <w:rFonts w:ascii="Times New Roman" w:hAnsi="Times New Roman" w:eastAsia="Calibri" w:cs="Times New Roman"/>
                <w:sz w:val="24"/>
                <w:szCs w:val="24"/>
                <w:lang w:val="es-ES"/>
              </w:rPr>
              <w:t>g</w:t>
            </w:r>
            <w:r w:rsidRPr="005142C3" w:rsidR="00B20EF2">
              <w:rPr>
                <w:rFonts w:ascii="Times New Roman" w:hAnsi="Times New Roman" w:eastAsia="Calibri" w:cs="Times New Roman"/>
                <w:sz w:val="24"/>
                <w:szCs w:val="24"/>
                <w:lang w:val="es-ES"/>
              </w:rPr>
              <w:t>i</w:t>
            </w:r>
            <w:r w:rsidRPr="005142C3">
              <w:rPr>
                <w:rFonts w:ascii="Times New Roman" w:hAnsi="Times New Roman" w:eastAsia="Calibri" w:cs="Times New Roman"/>
                <w:sz w:val="24"/>
                <w:szCs w:val="24"/>
                <w:lang w:val="es-ES"/>
              </w:rPr>
              <w:t>a</w:t>
            </w:r>
            <w:r w:rsidRPr="005142C3" w:rsidR="00B20EF2">
              <w:rPr>
                <w:rFonts w:ascii="Times New Roman" w:hAnsi="Times New Roman" w:eastAsia="Calibri" w:cs="Times New Roman"/>
                <w:sz w:val="24"/>
                <w:szCs w:val="24"/>
                <w:lang w:val="es-ES"/>
              </w:rPr>
              <w:t>.</w:t>
            </w:r>
          </w:p>
          <w:p w:rsidR="00297037" w:rsidP="009D08C7" w:rsidRDefault="00297037" w14:paraId="7B43CDE1" w14:textId="77777777">
            <w:pPr>
              <w:autoSpaceDE w:val="0"/>
              <w:autoSpaceDN w:val="0"/>
              <w:adjustRightInd w:val="0"/>
              <w:rPr>
                <w:rFonts w:eastAsia="Calibri"/>
                <w:color w:val="002060"/>
                <w:sz w:val="26"/>
                <w:szCs w:val="26"/>
                <w:lang w:val="es-ES"/>
              </w:rPr>
            </w:pPr>
          </w:p>
        </w:tc>
      </w:tr>
    </w:tbl>
    <w:p w:rsidR="00297037" w:rsidP="00297037" w:rsidRDefault="00297037" w14:paraId="323372F5" w14:textId="77777777">
      <w:pPr>
        <w:autoSpaceDE w:val="0"/>
        <w:autoSpaceDN w:val="0"/>
        <w:adjustRightInd w:val="0"/>
        <w:rPr>
          <w:rFonts w:eastAsia="Calibri"/>
          <w:color w:val="002060"/>
          <w:sz w:val="26"/>
          <w:szCs w:val="26"/>
          <w:lang w:val="es-ES"/>
        </w:rPr>
      </w:pPr>
    </w:p>
    <w:p w:rsidRPr="00297037" w:rsidR="00D6509D" w:rsidP="00297037" w:rsidRDefault="00D6509D" w14:paraId="10A7A98D" w14:textId="77777777">
      <w:pPr>
        <w:spacing w:line="480" w:lineRule="auto"/>
        <w:jc w:val="both"/>
        <w:rPr>
          <w:rFonts w:ascii="Arial" w:hAnsi="Arial" w:cs="Arial"/>
          <w:sz w:val="24"/>
          <w:szCs w:val="24"/>
        </w:rPr>
      </w:pPr>
    </w:p>
    <w:p w:rsidR="00D6509D" w:rsidP="00F039D4" w:rsidRDefault="00D6509D" w14:paraId="6E60B90D" w14:textId="77777777">
      <w:pPr>
        <w:spacing w:line="480" w:lineRule="auto"/>
        <w:jc w:val="right"/>
        <w:rPr>
          <w:rFonts w:ascii="Arial" w:hAnsi="Arial" w:cs="Arial"/>
          <w:i/>
          <w:iCs/>
          <w:sz w:val="24"/>
          <w:szCs w:val="24"/>
        </w:rPr>
      </w:pPr>
    </w:p>
    <w:p w:rsidR="00607221" w:rsidP="00D6509D" w:rsidRDefault="00607221" w14:paraId="35F94A35" w14:textId="77777777">
      <w:pPr>
        <w:spacing w:line="480" w:lineRule="auto"/>
        <w:jc w:val="center"/>
        <w:rPr>
          <w:rFonts w:ascii="Arial" w:hAnsi="Arial" w:cs="Arial"/>
          <w:sz w:val="32"/>
          <w:szCs w:val="32"/>
        </w:rPr>
      </w:pPr>
    </w:p>
    <w:p w:rsidR="00364FE1" w:rsidP="00D6509D" w:rsidRDefault="00364FE1" w14:paraId="60B6F08B" w14:textId="77777777">
      <w:pPr>
        <w:spacing w:line="480" w:lineRule="auto"/>
        <w:jc w:val="center"/>
        <w:rPr>
          <w:rFonts w:ascii="Arial" w:hAnsi="Arial" w:cs="Arial"/>
          <w:sz w:val="32"/>
          <w:szCs w:val="32"/>
        </w:rPr>
      </w:pPr>
    </w:p>
    <w:p w:rsidR="00D6509D" w:rsidP="008E19A4" w:rsidRDefault="00D6509D" w14:paraId="70A0359B" w14:textId="77777777">
      <w:pPr>
        <w:spacing w:line="480" w:lineRule="auto"/>
        <w:rPr>
          <w:rFonts w:ascii="Arial" w:hAnsi="Arial" w:cs="Arial"/>
          <w:i/>
          <w:iCs/>
          <w:sz w:val="24"/>
          <w:szCs w:val="24"/>
        </w:rPr>
      </w:pPr>
    </w:p>
    <w:tbl>
      <w:tblPr>
        <w:tblW w:w="10065" w:type="dxa"/>
        <w:tblInd w:w="-34" w:type="dxa"/>
        <w:tblBorders>
          <w:top w:val="thickThinMediumGap" w:color="auto" w:sz="8" w:space="0"/>
          <w:left w:val="thickThinMediumGap" w:color="auto" w:sz="8" w:space="0"/>
          <w:bottom w:val="thickThinMediumGap" w:color="auto" w:sz="8" w:space="0"/>
          <w:right w:val="thickThinMediumGap" w:color="auto" w:sz="8" w:space="0"/>
          <w:insideH w:val="thickThinMediumGap" w:color="auto" w:sz="8" w:space="0"/>
          <w:insideV w:val="thickThinMediumGap" w:color="auto" w:sz="8" w:space="0"/>
        </w:tblBorders>
        <w:tblLook w:val="04A0" w:firstRow="1" w:lastRow="0" w:firstColumn="1" w:lastColumn="0" w:noHBand="0" w:noVBand="1"/>
      </w:tblPr>
      <w:tblGrid>
        <w:gridCol w:w="2836"/>
        <w:gridCol w:w="7229"/>
      </w:tblGrid>
      <w:tr w:rsidRPr="00621119" w:rsidR="00B20EF2" w:rsidTr="009D08C7" w14:paraId="498B0A09" w14:textId="77777777">
        <w:trPr>
          <w:trHeight w:val="700"/>
        </w:trPr>
        <w:tc>
          <w:tcPr>
            <w:tcW w:w="2836" w:type="dxa"/>
            <w:shd w:val="clear" w:color="auto" w:fill="F2F2F2"/>
          </w:tcPr>
          <w:p w:rsidRPr="00621119" w:rsidR="00B20EF2" w:rsidP="009D08C7" w:rsidRDefault="00B20EF2" w14:paraId="0629FFF4" w14:textId="77777777">
            <w:pPr>
              <w:autoSpaceDE w:val="0"/>
              <w:autoSpaceDN w:val="0"/>
              <w:adjustRightInd w:val="0"/>
              <w:rPr>
                <w:rFonts w:eastAsia="Calibri"/>
                <w:color w:val="002060"/>
                <w:sz w:val="26"/>
                <w:szCs w:val="26"/>
                <w:lang w:val="es-ES"/>
              </w:rPr>
            </w:pPr>
            <w:r w:rsidRPr="00297037">
              <w:rPr>
                <w:rFonts w:ascii="Times New Roman" w:hAnsi="Times New Roman" w:eastAsia="Calibri" w:cs="Times New Roman"/>
                <w:color w:val="002060"/>
                <w:sz w:val="26"/>
                <w:szCs w:val="26"/>
                <w:lang w:val="es-ES"/>
              </w:rPr>
              <w:lastRenderedPageBreak/>
              <w:t>Tema</w:t>
            </w:r>
            <w:r>
              <w:rPr>
                <w:rFonts w:eastAsia="Calibri"/>
                <w:color w:val="002060"/>
                <w:sz w:val="26"/>
                <w:szCs w:val="26"/>
                <w:lang w:val="es-ES"/>
              </w:rPr>
              <w:t>:</w:t>
            </w:r>
          </w:p>
        </w:tc>
        <w:tc>
          <w:tcPr>
            <w:tcW w:w="7229" w:type="dxa"/>
          </w:tcPr>
          <w:p w:rsidRPr="00297037" w:rsidR="00B20EF2" w:rsidP="009D08C7" w:rsidRDefault="00B20EF2" w14:paraId="144CDFDA" w14:textId="229093CC">
            <w:pPr>
              <w:autoSpaceDE w:val="0"/>
              <w:autoSpaceDN w:val="0"/>
              <w:adjustRightInd w:val="0"/>
              <w:jc w:val="center"/>
              <w:rPr>
                <w:rFonts w:ascii="Times New Roman" w:hAnsi="Times New Roman" w:eastAsia="Calibri" w:cs="Times New Roman"/>
                <w:b/>
                <w:sz w:val="26"/>
                <w:szCs w:val="26"/>
                <w:lang w:val="es-ES"/>
              </w:rPr>
            </w:pPr>
            <w:proofErr w:type="spellStart"/>
            <w:r>
              <w:rPr>
                <w:rFonts w:ascii="Times New Roman" w:hAnsi="Times New Roman" w:eastAsia="Calibri" w:cs="Times New Roman"/>
                <w:b/>
                <w:sz w:val="26"/>
                <w:szCs w:val="26"/>
                <w:lang w:val="es-ES"/>
              </w:rPr>
              <w:t>Costumer</w:t>
            </w:r>
            <w:proofErr w:type="spellEnd"/>
            <w:r>
              <w:rPr>
                <w:rFonts w:ascii="Times New Roman" w:hAnsi="Times New Roman" w:eastAsia="Calibri" w:cs="Times New Roman"/>
                <w:b/>
                <w:sz w:val="26"/>
                <w:szCs w:val="26"/>
                <w:lang w:val="es-ES"/>
              </w:rPr>
              <w:t xml:space="preserve"> </w:t>
            </w:r>
            <w:proofErr w:type="spellStart"/>
            <w:r>
              <w:rPr>
                <w:rFonts w:ascii="Times New Roman" w:hAnsi="Times New Roman" w:eastAsia="Calibri" w:cs="Times New Roman"/>
                <w:b/>
                <w:sz w:val="26"/>
                <w:szCs w:val="26"/>
                <w:lang w:val="es-ES"/>
              </w:rPr>
              <w:t>Journey</w:t>
            </w:r>
            <w:proofErr w:type="spellEnd"/>
            <w:r>
              <w:rPr>
                <w:rFonts w:ascii="Times New Roman" w:hAnsi="Times New Roman" w:eastAsia="Calibri" w:cs="Times New Roman"/>
                <w:b/>
                <w:sz w:val="26"/>
                <w:szCs w:val="26"/>
                <w:lang w:val="es-ES"/>
              </w:rPr>
              <w:t xml:space="preserve"> </w:t>
            </w:r>
            <w:proofErr w:type="spellStart"/>
            <w:r>
              <w:rPr>
                <w:rFonts w:ascii="Times New Roman" w:hAnsi="Times New Roman" w:eastAsia="Calibri" w:cs="Times New Roman"/>
                <w:b/>
                <w:sz w:val="26"/>
                <w:szCs w:val="26"/>
                <w:lang w:val="es-ES"/>
              </w:rPr>
              <w:t>Map</w:t>
            </w:r>
            <w:proofErr w:type="spellEnd"/>
          </w:p>
          <w:p w:rsidRPr="00AC38F5" w:rsidR="00B20EF2" w:rsidP="009D08C7" w:rsidRDefault="00B20EF2" w14:paraId="6434681D" w14:textId="77777777">
            <w:pPr>
              <w:autoSpaceDE w:val="0"/>
              <w:autoSpaceDN w:val="0"/>
              <w:adjustRightInd w:val="0"/>
              <w:jc w:val="center"/>
              <w:rPr>
                <w:rFonts w:eastAsia="Calibri"/>
                <w:b/>
                <w:sz w:val="26"/>
                <w:szCs w:val="26"/>
                <w:lang w:val="es-ES"/>
              </w:rPr>
            </w:pPr>
          </w:p>
        </w:tc>
      </w:tr>
    </w:tbl>
    <w:p w:rsidR="00B20EF2" w:rsidP="00B20EF2" w:rsidRDefault="00B20EF2" w14:paraId="760CCB84" w14:textId="77777777">
      <w:pPr>
        <w:autoSpaceDE w:val="0"/>
        <w:autoSpaceDN w:val="0"/>
        <w:adjustRightInd w:val="0"/>
        <w:ind w:left="1080"/>
        <w:rPr>
          <w:rFonts w:eastAsia="Calibri"/>
          <w:color w:val="002060"/>
          <w:sz w:val="26"/>
          <w:szCs w:val="26"/>
          <w:lang w:val="es-ES"/>
        </w:rPr>
      </w:pPr>
    </w:p>
    <w:tbl>
      <w:tblPr>
        <w:tblW w:w="10065" w:type="dxa"/>
        <w:tblInd w:w="-34" w:type="dxa"/>
        <w:tblBorders>
          <w:top w:val="thickThinMediumGap" w:color="auto" w:sz="8" w:space="0"/>
          <w:left w:val="thickThinMediumGap" w:color="auto" w:sz="8" w:space="0"/>
          <w:bottom w:val="thickThinMediumGap" w:color="auto" w:sz="8" w:space="0"/>
          <w:right w:val="thickThinMediumGap" w:color="auto" w:sz="8" w:space="0"/>
          <w:insideH w:val="thickThinMediumGap" w:color="auto" w:sz="8" w:space="0"/>
          <w:insideV w:val="thickThinMediumGap" w:color="auto" w:sz="8" w:space="0"/>
        </w:tblBorders>
        <w:tblLook w:val="04A0" w:firstRow="1" w:lastRow="0" w:firstColumn="1" w:lastColumn="0" w:noHBand="0" w:noVBand="1"/>
      </w:tblPr>
      <w:tblGrid>
        <w:gridCol w:w="993"/>
        <w:gridCol w:w="9072"/>
      </w:tblGrid>
      <w:tr w:rsidRPr="00621119" w:rsidR="00B20EF2" w:rsidTr="009D08C7" w14:paraId="67EC9A00" w14:textId="77777777">
        <w:tc>
          <w:tcPr>
            <w:tcW w:w="10065" w:type="dxa"/>
            <w:gridSpan w:val="2"/>
            <w:shd w:val="clear" w:color="auto" w:fill="F2F2F2"/>
          </w:tcPr>
          <w:p w:rsidRPr="00297037" w:rsidR="00B20EF2" w:rsidP="009D08C7" w:rsidRDefault="00B20EF2" w14:paraId="63E87565" w14:textId="77777777">
            <w:pPr>
              <w:autoSpaceDE w:val="0"/>
              <w:autoSpaceDN w:val="0"/>
              <w:adjustRightInd w:val="0"/>
              <w:rPr>
                <w:rFonts w:ascii="Times New Roman" w:hAnsi="Times New Roman" w:eastAsia="Calibri" w:cs="Times New Roman"/>
                <w:b/>
                <w:color w:val="002060"/>
                <w:sz w:val="26"/>
                <w:szCs w:val="26"/>
                <w:lang w:val="es-ES"/>
              </w:rPr>
            </w:pPr>
            <w:r w:rsidRPr="00297037">
              <w:rPr>
                <w:rFonts w:ascii="Times New Roman" w:hAnsi="Times New Roman" w:eastAsia="Calibri" w:cs="Times New Roman"/>
                <w:b/>
                <w:color w:val="002060"/>
                <w:sz w:val="26"/>
                <w:szCs w:val="26"/>
                <w:lang w:val="es-ES"/>
              </w:rPr>
              <w:t>Ficha de la fuente de información.</w:t>
            </w:r>
          </w:p>
        </w:tc>
      </w:tr>
      <w:tr w:rsidRPr="00621119" w:rsidR="00B20EF2" w:rsidTr="009D08C7" w14:paraId="2AAB12D2" w14:textId="77777777">
        <w:trPr>
          <w:trHeight w:val="445"/>
        </w:trPr>
        <w:tc>
          <w:tcPr>
            <w:tcW w:w="993" w:type="dxa"/>
          </w:tcPr>
          <w:p w:rsidRPr="00297037" w:rsidR="00B20EF2" w:rsidP="009D08C7" w:rsidRDefault="00B20EF2" w14:paraId="7ADCEAEE" w14:textId="0898A384">
            <w:pPr>
              <w:autoSpaceDE w:val="0"/>
              <w:autoSpaceDN w:val="0"/>
              <w:adjustRightInd w:val="0"/>
              <w:rPr>
                <w:rFonts w:ascii="Times New Roman" w:hAnsi="Times New Roman" w:eastAsia="Calibri" w:cs="Times New Roman"/>
                <w:color w:val="002060"/>
                <w:sz w:val="26"/>
                <w:szCs w:val="26"/>
                <w:lang w:val="es-ES"/>
              </w:rPr>
            </w:pPr>
            <w:r w:rsidRPr="00E91B0D">
              <w:rPr>
                <w:rFonts w:ascii="Times New Roman" w:hAnsi="Times New Roman" w:eastAsia="Calibri" w:cs="Times New Roman"/>
                <w:color w:val="002060"/>
                <w:sz w:val="26"/>
                <w:szCs w:val="26"/>
                <w:lang w:val="es-ES"/>
              </w:rPr>
              <w:t>No</w:t>
            </w:r>
            <w:r w:rsidRPr="00297037">
              <w:rPr>
                <w:rFonts w:ascii="Times New Roman" w:hAnsi="Times New Roman" w:eastAsia="Calibri" w:cs="Times New Roman"/>
                <w:color w:val="002060"/>
                <w:sz w:val="26"/>
                <w:szCs w:val="26"/>
                <w:lang w:val="es-ES"/>
              </w:rPr>
              <w:t xml:space="preserve">. </w:t>
            </w:r>
            <w:r>
              <w:rPr>
                <w:rFonts w:ascii="Times New Roman" w:hAnsi="Times New Roman" w:eastAsia="Calibri" w:cs="Times New Roman"/>
                <w:color w:val="002060"/>
                <w:sz w:val="26"/>
                <w:szCs w:val="26"/>
                <w:lang w:val="es-ES"/>
              </w:rPr>
              <w:t>2</w:t>
            </w:r>
          </w:p>
        </w:tc>
        <w:tc>
          <w:tcPr>
            <w:tcW w:w="9072" w:type="dxa"/>
          </w:tcPr>
          <w:p w:rsidRPr="00297037" w:rsidR="00B20EF2" w:rsidP="009D08C7" w:rsidRDefault="005142C3" w14:paraId="082DB31C" w14:textId="6A77612A">
            <w:pPr>
              <w:autoSpaceDE w:val="0"/>
              <w:autoSpaceDN w:val="0"/>
              <w:adjustRightInd w:val="0"/>
              <w:rPr>
                <w:rFonts w:ascii="Times New Roman" w:hAnsi="Times New Roman" w:eastAsia="Calibri" w:cs="Times New Roman"/>
                <w:i/>
                <w:color w:val="002060"/>
                <w:sz w:val="26"/>
                <w:szCs w:val="26"/>
                <w:lang w:val="es-ES"/>
              </w:rPr>
            </w:pPr>
            <w:r>
              <w:rPr>
                <w:rFonts w:ascii="Times New Roman" w:hAnsi="Times New Roman" w:eastAsia="Calibri" w:cs="Times New Roman"/>
                <w:i/>
                <w:color w:val="002060"/>
                <w:sz w:val="26"/>
                <w:szCs w:val="26"/>
                <w:lang w:val="es-ES"/>
              </w:rPr>
              <w:t xml:space="preserve">Libro 6ª edición. </w:t>
            </w:r>
            <w:r w:rsidR="00B20EF2">
              <w:rPr>
                <w:rFonts w:ascii="Times New Roman" w:hAnsi="Times New Roman" w:eastAsia="Calibri" w:cs="Times New Roman"/>
                <w:i/>
                <w:color w:val="002060"/>
                <w:sz w:val="26"/>
                <w:szCs w:val="26"/>
                <w:lang w:val="es-ES"/>
              </w:rPr>
              <w:t xml:space="preserve">Marketing de servicios </w:t>
            </w:r>
          </w:p>
          <w:p w:rsidRPr="00297037" w:rsidR="00B20EF2" w:rsidP="009D08C7" w:rsidRDefault="00B20EF2" w14:paraId="5C3CFC62" w14:textId="77777777">
            <w:pPr>
              <w:rPr>
                <w:rFonts w:ascii="Times New Roman" w:hAnsi="Times New Roman" w:eastAsia="Calibri" w:cs="Times New Roman"/>
                <w:sz w:val="26"/>
                <w:szCs w:val="26"/>
                <w:lang w:val="es-ES"/>
              </w:rPr>
            </w:pPr>
            <w:r w:rsidRPr="00297037">
              <w:rPr>
                <w:rFonts w:ascii="Times New Roman" w:hAnsi="Times New Roman" w:eastAsia="Calibri" w:cs="Times New Roman"/>
                <w:color w:val="002060"/>
                <w:sz w:val="26"/>
                <w:szCs w:val="26"/>
                <w:lang w:val="es-ES"/>
              </w:rPr>
              <w:t xml:space="preserve"> </w:t>
            </w:r>
          </w:p>
        </w:tc>
      </w:tr>
      <w:tr w:rsidRPr="00621119" w:rsidR="00B20EF2" w:rsidTr="009D08C7" w14:paraId="58F8F7DC" w14:textId="77777777">
        <w:tc>
          <w:tcPr>
            <w:tcW w:w="10065" w:type="dxa"/>
            <w:gridSpan w:val="2"/>
          </w:tcPr>
          <w:p w:rsidRPr="00297037" w:rsidR="00B20EF2" w:rsidP="009D08C7" w:rsidRDefault="00B20EF2" w14:paraId="7FFDC63F" w14:textId="5E0BB27D">
            <w:pPr>
              <w:autoSpaceDE w:val="0"/>
              <w:autoSpaceDN w:val="0"/>
              <w:adjustRightInd w:val="0"/>
              <w:rPr>
                <w:rFonts w:ascii="Times New Roman" w:hAnsi="Times New Roman" w:cs="Times New Roman"/>
                <w:noProof/>
                <w:lang w:eastAsia="es-MX"/>
              </w:rPr>
            </w:pPr>
            <w:r w:rsidRPr="00297037">
              <w:rPr>
                <w:rFonts w:ascii="Times New Roman" w:hAnsi="Times New Roman" w:eastAsia="Calibri" w:cs="Times New Roman"/>
                <w:color w:val="002060"/>
                <w:sz w:val="26"/>
                <w:szCs w:val="26"/>
                <w:lang w:val="es-ES"/>
              </w:rPr>
              <w:t>Palabras claves.</w:t>
            </w:r>
            <w:r>
              <w:rPr>
                <w:rFonts w:ascii="Times New Roman" w:hAnsi="Times New Roman" w:cs="Times New Roman"/>
              </w:rPr>
              <w:t xml:space="preserve">, </w:t>
            </w:r>
            <w:r>
              <w:rPr>
                <w:rFonts w:ascii="Times New Roman" w:hAnsi="Times New Roman" w:cs="Times New Roman"/>
                <w:sz w:val="24"/>
                <w:szCs w:val="24"/>
              </w:rPr>
              <w:t>Experiencia del cliente, recorrido, puntos del contacto</w:t>
            </w:r>
            <w:r w:rsidRPr="000543EB">
              <w:rPr>
                <w:rFonts w:ascii="Times New Roman" w:hAnsi="Times New Roman" w:cs="Times New Roman"/>
                <w:sz w:val="24"/>
                <w:szCs w:val="24"/>
              </w:rPr>
              <w:t>.</w:t>
            </w:r>
          </w:p>
          <w:p w:rsidRPr="00297037" w:rsidR="00B20EF2" w:rsidP="009D08C7" w:rsidRDefault="00B20EF2" w14:paraId="45AB556C" w14:textId="77777777">
            <w:pPr>
              <w:autoSpaceDE w:val="0"/>
              <w:autoSpaceDN w:val="0"/>
              <w:adjustRightInd w:val="0"/>
              <w:rPr>
                <w:rFonts w:ascii="Times New Roman" w:hAnsi="Times New Roman" w:eastAsia="Calibri" w:cs="Times New Roman"/>
                <w:color w:val="002060"/>
                <w:sz w:val="26"/>
                <w:szCs w:val="26"/>
                <w:lang w:val="es-ES"/>
              </w:rPr>
            </w:pPr>
          </w:p>
        </w:tc>
      </w:tr>
      <w:tr w:rsidRPr="00621119" w:rsidR="00B20EF2" w:rsidTr="009D08C7" w14:paraId="3A6B4B48" w14:textId="77777777">
        <w:tc>
          <w:tcPr>
            <w:tcW w:w="10065" w:type="dxa"/>
            <w:gridSpan w:val="2"/>
          </w:tcPr>
          <w:p w:rsidRPr="00297037" w:rsidR="00B20EF2" w:rsidP="009D08C7" w:rsidRDefault="00B20EF2" w14:paraId="624994C7" w14:textId="77777777">
            <w:pPr>
              <w:autoSpaceDE w:val="0"/>
              <w:autoSpaceDN w:val="0"/>
              <w:adjustRightInd w:val="0"/>
              <w:rPr>
                <w:rFonts w:ascii="Times New Roman" w:hAnsi="Times New Roman" w:eastAsia="Calibri" w:cs="Times New Roman"/>
                <w:color w:val="002060"/>
                <w:sz w:val="26"/>
                <w:szCs w:val="26"/>
                <w:lang w:val="es-ES"/>
              </w:rPr>
            </w:pPr>
            <w:r w:rsidRPr="00297037">
              <w:rPr>
                <w:rFonts w:ascii="Times New Roman" w:hAnsi="Times New Roman" w:eastAsia="Calibri" w:cs="Times New Roman"/>
                <w:color w:val="002060"/>
                <w:sz w:val="26"/>
                <w:szCs w:val="26"/>
                <w:lang w:val="es-ES"/>
              </w:rPr>
              <w:t>Referencia APA.</w:t>
            </w:r>
          </w:p>
          <w:p w:rsidRPr="00297037" w:rsidR="00B20EF2" w:rsidP="009D08C7" w:rsidRDefault="00B20EF2" w14:paraId="3BDD78AD" w14:textId="0F7EE2B5">
            <w:pPr>
              <w:autoSpaceDE w:val="0"/>
              <w:autoSpaceDN w:val="0"/>
              <w:adjustRightInd w:val="0"/>
              <w:spacing w:line="480" w:lineRule="auto"/>
              <w:ind w:left="720" w:hanging="720"/>
              <w:rPr>
                <w:rFonts w:ascii="Times New Roman" w:hAnsi="Times New Roman" w:eastAsia="Calibri" w:cs="Times New Roman"/>
                <w:lang w:val="es-ES"/>
              </w:rPr>
            </w:pPr>
            <w:r w:rsidRPr="00B20EF2">
              <w:rPr>
                <w:rFonts w:ascii="Times New Roman" w:hAnsi="Times New Roman" w:eastAsia="Calibri" w:cs="Times New Roman"/>
                <w:sz w:val="24"/>
                <w:szCs w:val="24"/>
              </w:rPr>
              <w:t xml:space="preserve">Zeithaml, V., </w:t>
            </w:r>
            <w:proofErr w:type="spellStart"/>
            <w:r w:rsidRPr="00B20EF2">
              <w:rPr>
                <w:rFonts w:ascii="Times New Roman" w:hAnsi="Times New Roman" w:eastAsia="Calibri" w:cs="Times New Roman"/>
                <w:sz w:val="24"/>
                <w:szCs w:val="24"/>
              </w:rPr>
              <w:t>Bitner</w:t>
            </w:r>
            <w:proofErr w:type="spellEnd"/>
            <w:r w:rsidRPr="00B20EF2">
              <w:rPr>
                <w:rFonts w:ascii="Times New Roman" w:hAnsi="Times New Roman" w:eastAsia="Calibri" w:cs="Times New Roman"/>
                <w:sz w:val="24"/>
                <w:szCs w:val="24"/>
              </w:rPr>
              <w:t xml:space="preserve">, M. J., &amp; </w:t>
            </w:r>
            <w:proofErr w:type="spellStart"/>
            <w:r w:rsidRPr="00B20EF2">
              <w:rPr>
                <w:rFonts w:ascii="Times New Roman" w:hAnsi="Times New Roman" w:eastAsia="Calibri" w:cs="Times New Roman"/>
                <w:sz w:val="24"/>
                <w:szCs w:val="24"/>
              </w:rPr>
              <w:t>Gremler</w:t>
            </w:r>
            <w:proofErr w:type="spellEnd"/>
            <w:r w:rsidRPr="00B20EF2">
              <w:rPr>
                <w:rFonts w:ascii="Times New Roman" w:hAnsi="Times New Roman" w:eastAsia="Calibri" w:cs="Times New Roman"/>
                <w:sz w:val="24"/>
                <w:szCs w:val="24"/>
              </w:rPr>
              <w:t xml:space="preserve">, D. (2014). </w:t>
            </w:r>
            <w:r w:rsidRPr="00B20EF2">
              <w:rPr>
                <w:rFonts w:ascii="Times New Roman" w:hAnsi="Times New Roman" w:eastAsia="Calibri" w:cs="Times New Roman"/>
                <w:i/>
                <w:iCs/>
                <w:sz w:val="24"/>
                <w:szCs w:val="24"/>
              </w:rPr>
              <w:t>Marketing de servicios</w:t>
            </w:r>
            <w:r w:rsidRPr="00B20EF2">
              <w:rPr>
                <w:rFonts w:ascii="Times New Roman" w:hAnsi="Times New Roman" w:eastAsia="Calibri" w:cs="Times New Roman"/>
                <w:sz w:val="24"/>
                <w:szCs w:val="24"/>
              </w:rPr>
              <w:t xml:space="preserve"> (6.ª ed.). McGraw-Hill.</w:t>
            </w:r>
          </w:p>
        </w:tc>
      </w:tr>
      <w:tr w:rsidRPr="00621119" w:rsidR="00B20EF2" w:rsidTr="009D08C7" w14:paraId="7D1CB360" w14:textId="77777777">
        <w:tc>
          <w:tcPr>
            <w:tcW w:w="10065" w:type="dxa"/>
            <w:gridSpan w:val="2"/>
          </w:tcPr>
          <w:p w:rsidRPr="00297037" w:rsidR="00B20EF2" w:rsidP="009D08C7" w:rsidRDefault="00B20EF2" w14:paraId="4133D91B" w14:textId="2FEBB12F">
            <w:pPr>
              <w:autoSpaceDE w:val="0"/>
              <w:autoSpaceDN w:val="0"/>
              <w:adjustRightInd w:val="0"/>
              <w:jc w:val="center"/>
              <w:rPr>
                <w:rFonts w:ascii="Times New Roman" w:hAnsi="Times New Roman" w:eastAsia="Calibri" w:cs="Times New Roman"/>
                <w:color w:val="002060"/>
                <w:sz w:val="26"/>
                <w:szCs w:val="26"/>
                <w:lang w:val="es-ES"/>
              </w:rPr>
            </w:pPr>
            <w:r w:rsidRPr="00297037">
              <w:rPr>
                <w:rFonts w:ascii="Times New Roman" w:hAnsi="Times New Roman" w:eastAsia="Calibri" w:cs="Times New Roman"/>
                <w:color w:val="002060"/>
                <w:sz w:val="26"/>
                <w:szCs w:val="26"/>
                <w:lang w:val="es-ES"/>
              </w:rPr>
              <w:t xml:space="preserve">RESUMEN </w:t>
            </w:r>
          </w:p>
        </w:tc>
      </w:tr>
      <w:tr w:rsidRPr="00621119" w:rsidR="00B20EF2" w:rsidTr="009D08C7" w14:paraId="06F9DAF3" w14:textId="77777777">
        <w:tc>
          <w:tcPr>
            <w:tcW w:w="10065" w:type="dxa"/>
            <w:gridSpan w:val="2"/>
          </w:tcPr>
          <w:p w:rsidR="00B20EF2" w:rsidP="009D08C7" w:rsidRDefault="00B20EF2" w14:paraId="511A7085" w14:textId="77777777">
            <w:pPr>
              <w:autoSpaceDE w:val="0"/>
              <w:autoSpaceDN w:val="0"/>
              <w:adjustRightInd w:val="0"/>
              <w:rPr>
                <w:noProof/>
                <w:lang w:eastAsia="es-MX"/>
              </w:rPr>
            </w:pPr>
          </w:p>
          <w:p w:rsidR="00B20EF2" w:rsidP="009D08C7" w:rsidRDefault="00B20EF2" w14:paraId="7E5B87E3" w14:textId="18CD02BD">
            <w:pPr>
              <w:autoSpaceDE w:val="0"/>
              <w:autoSpaceDN w:val="0"/>
              <w:adjustRightInd w:val="0"/>
              <w:rPr>
                <w:rFonts w:ascii="Times New Roman" w:hAnsi="Times New Roman" w:cs="Times New Roman"/>
                <w:noProof/>
                <w:sz w:val="24"/>
                <w:szCs w:val="24"/>
                <w:lang w:eastAsia="es-MX"/>
              </w:rPr>
            </w:pPr>
            <w:r>
              <w:rPr>
                <w:rFonts w:ascii="Times New Roman" w:hAnsi="Times New Roman" w:cs="Times New Roman"/>
                <w:noProof/>
                <w:sz w:val="24"/>
                <w:szCs w:val="24"/>
                <w:lang w:eastAsia="es-MX"/>
              </w:rPr>
              <w:t>El costumer Journey Map es una herramienta que permite visualizar el recorrido completo del cliente desde el primer contacto con la marcha hasta la etapa posterior al consumo. Zeithaml, Bitner y Gremler destacan que este mapa ayuda a identificar los momentos clave de interacción, así como las emociones</w:t>
            </w:r>
            <w:r w:rsidR="005142C3">
              <w:rPr>
                <w:rFonts w:ascii="Times New Roman" w:hAnsi="Times New Roman" w:cs="Times New Roman"/>
                <w:noProof/>
                <w:sz w:val="24"/>
                <w:szCs w:val="24"/>
                <w:lang w:eastAsia="es-MX"/>
              </w:rPr>
              <w:t>, necesidades y expectativas que vive el cliente en cada etapa. El CJM permite dectar fallas en el servicio, oportunidades de mejora y áreas donde la empresa puede diferenciarse mediante la experiencia del cliente.</w:t>
            </w:r>
          </w:p>
          <w:p w:rsidRPr="000543EB" w:rsidR="005142C3" w:rsidP="009D08C7" w:rsidRDefault="005142C3" w14:paraId="2FA945F2" w14:textId="4FDFEF54">
            <w:pPr>
              <w:autoSpaceDE w:val="0"/>
              <w:autoSpaceDN w:val="0"/>
              <w:adjustRightInd w:val="0"/>
              <w:rPr>
                <w:rFonts w:ascii="Times New Roman" w:hAnsi="Times New Roman" w:cs="Times New Roman"/>
                <w:noProof/>
                <w:sz w:val="24"/>
                <w:szCs w:val="24"/>
                <w:lang w:eastAsia="es-MX"/>
              </w:rPr>
            </w:pPr>
            <w:r>
              <w:rPr>
                <w:rFonts w:ascii="Times New Roman" w:hAnsi="Times New Roman" w:cs="Times New Roman"/>
                <w:noProof/>
                <w:sz w:val="24"/>
                <w:szCs w:val="24"/>
                <w:lang w:eastAsia="es-MX"/>
              </w:rPr>
              <w:t>Los autores explican que el proceso incluye estapas de búsqueda, evalucion, compra, consumi y posconsumo. Además, resaltan que los clientes no experimentan estas etapas de forma lineal, sino como un proceso emocional influenciado por la calidad de servicio, los tiempo de espera y la percepcion del valor recibido.</w:t>
            </w:r>
          </w:p>
          <w:p w:rsidR="00B20EF2" w:rsidP="009D08C7" w:rsidRDefault="00B20EF2" w14:paraId="18790D0C" w14:textId="77777777">
            <w:pPr>
              <w:autoSpaceDE w:val="0"/>
              <w:autoSpaceDN w:val="0"/>
              <w:adjustRightInd w:val="0"/>
              <w:rPr>
                <w:noProof/>
                <w:lang w:eastAsia="es-MX"/>
              </w:rPr>
            </w:pPr>
          </w:p>
          <w:p w:rsidR="00B20EF2" w:rsidP="009D08C7" w:rsidRDefault="00B20EF2" w14:paraId="76F64951" w14:textId="77777777">
            <w:pPr>
              <w:autoSpaceDE w:val="0"/>
              <w:autoSpaceDN w:val="0"/>
              <w:adjustRightInd w:val="0"/>
              <w:rPr>
                <w:noProof/>
                <w:lang w:eastAsia="es-MX"/>
              </w:rPr>
            </w:pPr>
          </w:p>
          <w:p w:rsidR="00B20EF2" w:rsidP="009D08C7" w:rsidRDefault="00B20EF2" w14:paraId="74BCB85E" w14:textId="77777777">
            <w:pPr>
              <w:autoSpaceDE w:val="0"/>
              <w:autoSpaceDN w:val="0"/>
              <w:adjustRightInd w:val="0"/>
              <w:rPr>
                <w:rFonts w:eastAsia="Calibri"/>
                <w:color w:val="002060"/>
                <w:sz w:val="26"/>
                <w:szCs w:val="26"/>
                <w:lang w:val="es-ES"/>
              </w:rPr>
            </w:pPr>
          </w:p>
        </w:tc>
      </w:tr>
    </w:tbl>
    <w:p w:rsidR="00B20EF2" w:rsidP="00B20EF2" w:rsidRDefault="00B20EF2" w14:paraId="3A5145DD" w14:textId="77777777">
      <w:pPr>
        <w:autoSpaceDE w:val="0"/>
        <w:autoSpaceDN w:val="0"/>
        <w:adjustRightInd w:val="0"/>
        <w:rPr>
          <w:rFonts w:eastAsia="Calibri"/>
          <w:color w:val="002060"/>
          <w:sz w:val="26"/>
          <w:szCs w:val="26"/>
          <w:lang w:val="es-ES"/>
        </w:rPr>
      </w:pPr>
    </w:p>
    <w:tbl>
      <w:tblPr>
        <w:tblW w:w="9923" w:type="dxa"/>
        <w:tblInd w:w="-34" w:type="dxa"/>
        <w:tblBorders>
          <w:top w:val="thickThinMediumGap" w:color="auto" w:sz="8" w:space="0"/>
          <w:left w:val="thickThinMediumGap" w:color="auto" w:sz="8" w:space="0"/>
          <w:bottom w:val="thickThinMediumGap" w:color="auto" w:sz="8" w:space="0"/>
          <w:right w:val="thickThinMediumGap" w:color="auto" w:sz="8" w:space="0"/>
          <w:insideH w:val="thickThinMediumGap" w:color="auto" w:sz="8" w:space="0"/>
          <w:insideV w:val="thickThinMediumGap" w:color="auto" w:sz="8" w:space="0"/>
        </w:tblBorders>
        <w:tblLook w:val="04A0" w:firstRow="1" w:lastRow="0" w:firstColumn="1" w:lastColumn="0" w:noHBand="0" w:noVBand="1"/>
      </w:tblPr>
      <w:tblGrid>
        <w:gridCol w:w="9923"/>
      </w:tblGrid>
      <w:tr w:rsidRPr="00621119" w:rsidR="00B20EF2" w:rsidTr="009D08C7" w14:paraId="14CC379C" w14:textId="77777777">
        <w:tc>
          <w:tcPr>
            <w:tcW w:w="9923" w:type="dxa"/>
            <w:shd w:val="clear" w:color="auto" w:fill="D9D9D9"/>
          </w:tcPr>
          <w:p w:rsidRPr="00297037" w:rsidR="00B20EF2" w:rsidP="009D08C7" w:rsidRDefault="00B20EF2" w14:paraId="5AF201DB" w14:textId="373BC5E3">
            <w:pPr>
              <w:autoSpaceDE w:val="0"/>
              <w:autoSpaceDN w:val="0"/>
              <w:adjustRightInd w:val="0"/>
              <w:jc w:val="center"/>
              <w:rPr>
                <w:rFonts w:ascii="Times New Roman" w:hAnsi="Times New Roman" w:eastAsia="Calibri" w:cs="Times New Roman"/>
                <w:color w:val="002060"/>
                <w:sz w:val="26"/>
                <w:szCs w:val="26"/>
                <w:lang w:val="es-ES"/>
              </w:rPr>
            </w:pPr>
            <w:r w:rsidRPr="00297037">
              <w:rPr>
                <w:rFonts w:ascii="Times New Roman" w:hAnsi="Times New Roman" w:eastAsia="Calibri" w:cs="Times New Roman"/>
                <w:color w:val="002060"/>
                <w:sz w:val="26"/>
                <w:szCs w:val="26"/>
                <w:lang w:val="es-ES"/>
              </w:rPr>
              <w:lastRenderedPageBreak/>
              <w:t>Texto (</w:t>
            </w:r>
            <w:proofErr w:type="spellStart"/>
            <w:r>
              <w:rPr>
                <w:rFonts w:ascii="Times New Roman" w:hAnsi="Times New Roman" w:eastAsia="Calibri" w:cs="Times New Roman"/>
                <w:color w:val="002060"/>
                <w:sz w:val="26"/>
                <w:szCs w:val="26"/>
                <w:lang w:val="es-ES"/>
              </w:rPr>
              <w:t>Pag.</w:t>
            </w:r>
            <w:proofErr w:type="spellEnd"/>
            <w:r>
              <w:rPr>
                <w:rFonts w:ascii="Times New Roman" w:hAnsi="Times New Roman" w:eastAsia="Calibri" w:cs="Times New Roman"/>
                <w:color w:val="002060"/>
                <w:sz w:val="26"/>
                <w:szCs w:val="26"/>
                <w:lang w:val="es-ES"/>
              </w:rPr>
              <w:t xml:space="preserve"> </w:t>
            </w:r>
            <w:r w:rsidR="00C70C67">
              <w:rPr>
                <w:rFonts w:ascii="Times New Roman" w:hAnsi="Times New Roman" w:eastAsia="Calibri" w:cs="Times New Roman"/>
                <w:color w:val="002060"/>
                <w:sz w:val="26"/>
                <w:szCs w:val="26"/>
                <w:lang w:val="es-ES"/>
              </w:rPr>
              <w:t>115</w:t>
            </w:r>
            <w:r>
              <w:rPr>
                <w:rFonts w:ascii="Times New Roman" w:hAnsi="Times New Roman" w:eastAsia="Calibri" w:cs="Times New Roman"/>
                <w:color w:val="002060"/>
                <w:sz w:val="26"/>
                <w:szCs w:val="26"/>
                <w:lang w:val="es-ES"/>
              </w:rPr>
              <w:t xml:space="preserve">- </w:t>
            </w:r>
            <w:r w:rsidR="00C70C67">
              <w:rPr>
                <w:rFonts w:ascii="Times New Roman" w:hAnsi="Times New Roman" w:eastAsia="Calibri" w:cs="Times New Roman"/>
                <w:color w:val="002060"/>
                <w:sz w:val="26"/>
                <w:szCs w:val="26"/>
                <w:lang w:val="es-ES"/>
              </w:rPr>
              <w:t>118</w:t>
            </w:r>
            <w:r>
              <w:rPr>
                <w:rFonts w:ascii="Times New Roman" w:hAnsi="Times New Roman" w:eastAsia="Calibri" w:cs="Times New Roman"/>
                <w:color w:val="002060"/>
                <w:sz w:val="26"/>
                <w:szCs w:val="26"/>
                <w:lang w:val="es-ES"/>
              </w:rPr>
              <w:t>)</w:t>
            </w:r>
          </w:p>
          <w:p w:rsidRPr="00297037" w:rsidR="00B20EF2" w:rsidP="009D08C7" w:rsidRDefault="00B20EF2" w14:paraId="113E0ED8" w14:textId="77777777">
            <w:pPr>
              <w:autoSpaceDE w:val="0"/>
              <w:autoSpaceDN w:val="0"/>
              <w:adjustRightInd w:val="0"/>
              <w:jc w:val="center"/>
              <w:rPr>
                <w:rFonts w:ascii="Times New Roman" w:hAnsi="Times New Roman" w:eastAsia="Calibri" w:cs="Times New Roman"/>
                <w:b/>
                <w:color w:val="002060"/>
                <w:sz w:val="26"/>
                <w:szCs w:val="26"/>
                <w:lang w:val="es-ES"/>
              </w:rPr>
            </w:pPr>
          </w:p>
        </w:tc>
      </w:tr>
      <w:tr w:rsidRPr="00621119" w:rsidR="00B20EF2" w:rsidTr="009D08C7" w14:paraId="1DC17975" w14:textId="77777777">
        <w:tc>
          <w:tcPr>
            <w:tcW w:w="9923" w:type="dxa"/>
          </w:tcPr>
          <w:p w:rsidRPr="00297037" w:rsidR="00B20EF2" w:rsidP="009D08C7" w:rsidRDefault="00B20EF2" w14:paraId="797E058E" w14:textId="77777777">
            <w:pPr>
              <w:autoSpaceDE w:val="0"/>
              <w:autoSpaceDN w:val="0"/>
              <w:adjustRightInd w:val="0"/>
              <w:rPr>
                <w:rFonts w:ascii="Times New Roman" w:hAnsi="Times New Roman" w:cs="Times New Roman"/>
                <w:noProof/>
                <w:lang w:eastAsia="es-MX"/>
              </w:rPr>
            </w:pPr>
          </w:p>
          <w:p w:rsidRPr="005142C3" w:rsidR="005142C3" w:rsidP="005142C3" w:rsidRDefault="005142C3" w14:paraId="208A287B" w14:textId="7C1EFD02">
            <w:pPr>
              <w:pStyle w:val="Prrafodelista"/>
              <w:numPr>
                <w:ilvl w:val="0"/>
                <w:numId w:val="14"/>
              </w:numPr>
              <w:autoSpaceDE w:val="0"/>
              <w:autoSpaceDN w:val="0"/>
              <w:adjustRightInd w:val="0"/>
              <w:spacing w:after="0" w:line="240" w:lineRule="auto"/>
              <w:rPr>
                <w:rFonts w:ascii="Times New Roman" w:hAnsi="Times New Roman" w:cs="Times New Roman"/>
                <w:noProof/>
                <w:sz w:val="24"/>
                <w:szCs w:val="24"/>
                <w:lang w:eastAsia="es-MX"/>
              </w:rPr>
            </w:pPr>
            <w:r w:rsidRPr="005142C3">
              <w:rPr>
                <w:rFonts w:ascii="Times New Roman" w:hAnsi="Times New Roman" w:cs="Times New Roman"/>
                <w:noProof/>
                <w:sz w:val="24"/>
                <w:szCs w:val="24"/>
                <w:lang w:eastAsia="es-MX"/>
              </w:rPr>
              <w:t>“El mapeo del recorrido del cliente permite a las empresas comprender la experiencia completa del consumidor, no solo los puntos aislados de servicio” (Zeithaml et al., 2014, p. 115).</w:t>
            </w:r>
          </w:p>
          <w:p w:rsidRPr="005142C3" w:rsidR="005142C3" w:rsidP="005142C3" w:rsidRDefault="005142C3" w14:paraId="6F3FCCA0" w14:textId="4C64B382">
            <w:pPr>
              <w:pStyle w:val="Prrafodelista"/>
              <w:numPr>
                <w:ilvl w:val="0"/>
                <w:numId w:val="14"/>
              </w:numPr>
              <w:autoSpaceDE w:val="0"/>
              <w:autoSpaceDN w:val="0"/>
              <w:adjustRightInd w:val="0"/>
              <w:spacing w:after="0" w:line="240" w:lineRule="auto"/>
              <w:rPr>
                <w:rFonts w:ascii="Times New Roman" w:hAnsi="Times New Roman" w:cs="Times New Roman"/>
                <w:noProof/>
                <w:sz w:val="24"/>
                <w:szCs w:val="24"/>
                <w:lang w:eastAsia="es-MX"/>
              </w:rPr>
            </w:pPr>
            <w:r w:rsidRPr="005142C3">
              <w:rPr>
                <w:rFonts w:ascii="Times New Roman" w:hAnsi="Times New Roman" w:cs="Times New Roman"/>
                <w:noProof/>
                <w:sz w:val="24"/>
                <w:szCs w:val="24"/>
                <w:lang w:eastAsia="es-MX"/>
              </w:rPr>
              <w:t>“Identificar los momentos de verdad es crucial para mejorar la calidad del servicio” (Zeithaml et al., 2014, p. 118).</w:t>
            </w:r>
          </w:p>
          <w:p w:rsidRPr="00297037" w:rsidR="00B20EF2" w:rsidP="009D08C7" w:rsidRDefault="00B20EF2" w14:paraId="1C3AFB25" w14:textId="77777777">
            <w:pPr>
              <w:tabs>
                <w:tab w:val="left" w:pos="230"/>
              </w:tabs>
              <w:autoSpaceDE w:val="0"/>
              <w:autoSpaceDN w:val="0"/>
              <w:adjustRightInd w:val="0"/>
              <w:rPr>
                <w:rFonts w:ascii="Times New Roman" w:hAnsi="Times New Roman" w:eastAsia="Calibri" w:cs="Times New Roman"/>
                <w:color w:val="002060"/>
                <w:sz w:val="26"/>
                <w:szCs w:val="26"/>
                <w:lang w:val="es-ES"/>
              </w:rPr>
            </w:pPr>
          </w:p>
        </w:tc>
      </w:tr>
      <w:tr w:rsidRPr="00621119" w:rsidR="00B20EF2" w:rsidTr="009D08C7" w14:paraId="708B0C8C" w14:textId="77777777">
        <w:tc>
          <w:tcPr>
            <w:tcW w:w="9923" w:type="dxa"/>
          </w:tcPr>
          <w:p w:rsidR="00B20EF2" w:rsidP="009D08C7" w:rsidRDefault="00B20EF2" w14:paraId="225D4E21" w14:textId="77777777">
            <w:pPr>
              <w:autoSpaceDE w:val="0"/>
              <w:autoSpaceDN w:val="0"/>
              <w:adjustRightInd w:val="0"/>
              <w:rPr>
                <w:noProof/>
                <w:lang w:eastAsia="es-MX"/>
              </w:rPr>
            </w:pPr>
          </w:p>
        </w:tc>
      </w:tr>
      <w:tr w:rsidRPr="00621119" w:rsidR="00B20EF2" w:rsidTr="009D08C7" w14:paraId="761A2787" w14:textId="77777777">
        <w:tc>
          <w:tcPr>
            <w:tcW w:w="9923" w:type="dxa"/>
            <w:shd w:val="clear" w:color="auto" w:fill="D9D9D9"/>
          </w:tcPr>
          <w:p w:rsidRPr="00F17D77" w:rsidR="00B20EF2" w:rsidP="009D08C7" w:rsidRDefault="00B20EF2" w14:paraId="216D386B" w14:textId="77777777">
            <w:pPr>
              <w:autoSpaceDE w:val="0"/>
              <w:autoSpaceDN w:val="0"/>
              <w:adjustRightInd w:val="0"/>
              <w:jc w:val="center"/>
              <w:rPr>
                <w:rFonts w:ascii="Times New Roman" w:hAnsi="Times New Roman" w:eastAsia="Calibri" w:cs="Times New Roman"/>
                <w:b/>
                <w:color w:val="002060"/>
                <w:sz w:val="26"/>
                <w:szCs w:val="26"/>
                <w:lang w:val="es-ES"/>
              </w:rPr>
            </w:pPr>
            <w:r w:rsidRPr="00F17D77">
              <w:rPr>
                <w:rFonts w:ascii="Times New Roman" w:hAnsi="Times New Roman" w:eastAsia="Calibri" w:cs="Times New Roman"/>
                <w:b/>
                <w:color w:val="002060"/>
                <w:sz w:val="26"/>
                <w:szCs w:val="26"/>
                <w:lang w:val="es-ES"/>
              </w:rPr>
              <w:t>Prontuario</w:t>
            </w:r>
          </w:p>
        </w:tc>
      </w:tr>
      <w:tr w:rsidRPr="00621119" w:rsidR="00B20EF2" w:rsidTr="009D08C7" w14:paraId="16D2EC9B" w14:textId="77777777">
        <w:tc>
          <w:tcPr>
            <w:tcW w:w="9923" w:type="dxa"/>
          </w:tcPr>
          <w:p w:rsidRPr="005142C3" w:rsidR="00B20EF2" w:rsidP="005142C3" w:rsidRDefault="005142C3" w14:paraId="42461CFD" w14:textId="6B393B84">
            <w:pPr>
              <w:pStyle w:val="Prrafodelista"/>
              <w:numPr>
                <w:ilvl w:val="0"/>
                <w:numId w:val="16"/>
              </w:numPr>
              <w:autoSpaceDE w:val="0"/>
              <w:autoSpaceDN w:val="0"/>
              <w:adjustRightInd w:val="0"/>
              <w:spacing w:after="0" w:line="240" w:lineRule="auto"/>
              <w:rPr>
                <w:rFonts w:ascii="Times New Roman" w:hAnsi="Times New Roman" w:eastAsia="Calibri" w:cs="Times New Roman"/>
                <w:color w:val="002060"/>
                <w:sz w:val="24"/>
                <w:szCs w:val="24"/>
                <w:lang w:val="es-ES"/>
              </w:rPr>
            </w:pPr>
            <w:r w:rsidRPr="005142C3">
              <w:rPr>
                <w:rFonts w:ascii="Times New Roman" w:hAnsi="Times New Roman" w:eastAsia="Calibri" w:cs="Times New Roman"/>
                <w:sz w:val="24"/>
                <w:szCs w:val="24"/>
              </w:rPr>
              <w:t>El CJM es una herramienta que muestra las etapas y emociones del cliente con la empresa. Permite detectar fallas y oportunidades para mejorar la experiencia del servicio de forma integral.</w:t>
            </w:r>
          </w:p>
        </w:tc>
      </w:tr>
    </w:tbl>
    <w:p w:rsidRPr="00B20EF2" w:rsidR="00D6509D" w:rsidP="00B20EF2" w:rsidRDefault="00D6509D" w14:paraId="13A2E960" w14:textId="77777777">
      <w:pPr>
        <w:spacing w:line="480" w:lineRule="auto"/>
        <w:jc w:val="both"/>
        <w:rPr>
          <w:rFonts w:ascii="Arial" w:hAnsi="Arial" w:cs="Arial"/>
          <w:sz w:val="24"/>
          <w:szCs w:val="24"/>
        </w:rPr>
      </w:pPr>
    </w:p>
    <w:p w:rsidR="00D6509D" w:rsidP="00F039D4" w:rsidRDefault="00D6509D" w14:paraId="053C6E2B" w14:textId="77777777">
      <w:pPr>
        <w:spacing w:line="480" w:lineRule="auto"/>
        <w:jc w:val="right"/>
        <w:rPr>
          <w:rFonts w:ascii="Arial" w:hAnsi="Arial" w:cs="Arial"/>
          <w:i/>
          <w:iCs/>
          <w:sz w:val="24"/>
          <w:szCs w:val="24"/>
        </w:rPr>
      </w:pPr>
    </w:p>
    <w:p w:rsidR="008E0986" w:rsidP="00F039D4" w:rsidRDefault="008E0986" w14:paraId="2CF11365" w14:textId="77777777">
      <w:pPr>
        <w:spacing w:line="480" w:lineRule="auto"/>
        <w:jc w:val="right"/>
        <w:rPr>
          <w:rFonts w:ascii="Arial" w:hAnsi="Arial" w:cs="Arial"/>
          <w:i/>
          <w:iCs/>
          <w:sz w:val="24"/>
          <w:szCs w:val="24"/>
        </w:rPr>
      </w:pPr>
    </w:p>
    <w:p w:rsidR="00D6509D" w:rsidP="00F039D4" w:rsidRDefault="00D6509D" w14:paraId="12E96E3E" w14:textId="77777777">
      <w:pPr>
        <w:spacing w:line="480" w:lineRule="auto"/>
        <w:jc w:val="right"/>
        <w:rPr>
          <w:rFonts w:ascii="Arial" w:hAnsi="Arial" w:cs="Arial"/>
          <w:i/>
          <w:iCs/>
          <w:sz w:val="24"/>
          <w:szCs w:val="24"/>
        </w:rPr>
      </w:pPr>
    </w:p>
    <w:p w:rsidR="00D6509D" w:rsidP="00F039D4" w:rsidRDefault="00D6509D" w14:paraId="775DF41E" w14:textId="77777777">
      <w:pPr>
        <w:spacing w:line="480" w:lineRule="auto"/>
        <w:jc w:val="right"/>
        <w:rPr>
          <w:rFonts w:ascii="Arial" w:hAnsi="Arial" w:cs="Arial"/>
          <w:i/>
          <w:iCs/>
          <w:sz w:val="24"/>
          <w:szCs w:val="24"/>
        </w:rPr>
      </w:pPr>
    </w:p>
    <w:p w:rsidR="00D6509D" w:rsidP="00F039D4" w:rsidRDefault="00D6509D" w14:paraId="2973C21C" w14:textId="77777777">
      <w:pPr>
        <w:spacing w:line="480" w:lineRule="auto"/>
        <w:jc w:val="right"/>
        <w:rPr>
          <w:rFonts w:ascii="Arial" w:hAnsi="Arial" w:cs="Arial"/>
          <w:i/>
          <w:iCs/>
          <w:sz w:val="24"/>
          <w:szCs w:val="24"/>
        </w:rPr>
      </w:pPr>
    </w:p>
    <w:p w:rsidR="005142C3" w:rsidP="00F039D4" w:rsidRDefault="005142C3" w14:paraId="275181C3" w14:textId="77777777">
      <w:pPr>
        <w:spacing w:line="480" w:lineRule="auto"/>
        <w:jc w:val="right"/>
        <w:rPr>
          <w:rFonts w:ascii="Arial" w:hAnsi="Arial" w:cs="Arial"/>
          <w:i/>
          <w:iCs/>
          <w:sz w:val="24"/>
          <w:szCs w:val="24"/>
        </w:rPr>
      </w:pPr>
    </w:p>
    <w:p w:rsidR="005142C3" w:rsidP="00F039D4" w:rsidRDefault="005142C3" w14:paraId="02765677" w14:textId="77777777">
      <w:pPr>
        <w:spacing w:line="480" w:lineRule="auto"/>
        <w:jc w:val="right"/>
        <w:rPr>
          <w:rFonts w:ascii="Arial" w:hAnsi="Arial" w:cs="Arial"/>
          <w:i/>
          <w:iCs/>
          <w:sz w:val="24"/>
          <w:szCs w:val="24"/>
        </w:rPr>
      </w:pPr>
    </w:p>
    <w:p w:rsidR="005142C3" w:rsidP="00F039D4" w:rsidRDefault="005142C3" w14:paraId="72BD2C19" w14:textId="77777777">
      <w:pPr>
        <w:spacing w:line="480" w:lineRule="auto"/>
        <w:jc w:val="right"/>
        <w:rPr>
          <w:rFonts w:ascii="Arial" w:hAnsi="Arial" w:cs="Arial"/>
          <w:i/>
          <w:iCs/>
          <w:sz w:val="24"/>
          <w:szCs w:val="24"/>
        </w:rPr>
      </w:pPr>
    </w:p>
    <w:p w:rsidR="005142C3" w:rsidP="00F039D4" w:rsidRDefault="005142C3" w14:paraId="013449B7" w14:textId="77777777">
      <w:pPr>
        <w:spacing w:line="480" w:lineRule="auto"/>
        <w:jc w:val="right"/>
        <w:rPr>
          <w:rFonts w:ascii="Arial" w:hAnsi="Arial" w:cs="Arial"/>
          <w:i/>
          <w:iCs/>
          <w:sz w:val="24"/>
          <w:szCs w:val="24"/>
        </w:rPr>
      </w:pPr>
    </w:p>
    <w:p w:rsidR="008E19A4" w:rsidP="00F039D4" w:rsidRDefault="008E19A4" w14:paraId="7ECD444A" w14:textId="77777777">
      <w:pPr>
        <w:spacing w:line="480" w:lineRule="auto"/>
        <w:jc w:val="right"/>
        <w:rPr>
          <w:rFonts w:ascii="Arial" w:hAnsi="Arial" w:cs="Arial"/>
          <w:i/>
          <w:iCs/>
          <w:sz w:val="24"/>
          <w:szCs w:val="24"/>
        </w:rPr>
      </w:pPr>
    </w:p>
    <w:p w:rsidR="008E19A4" w:rsidP="00F039D4" w:rsidRDefault="008E19A4" w14:paraId="5DA71095" w14:textId="77777777">
      <w:pPr>
        <w:spacing w:line="480" w:lineRule="auto"/>
        <w:jc w:val="right"/>
        <w:rPr>
          <w:rFonts w:ascii="Arial" w:hAnsi="Arial" w:cs="Arial"/>
          <w:i/>
          <w:iCs/>
          <w:sz w:val="24"/>
          <w:szCs w:val="24"/>
        </w:rPr>
      </w:pPr>
    </w:p>
    <w:p w:rsidR="008E19A4" w:rsidP="00F039D4" w:rsidRDefault="008E19A4" w14:paraId="7F0D3FFA" w14:textId="77777777">
      <w:pPr>
        <w:spacing w:line="480" w:lineRule="auto"/>
        <w:jc w:val="right"/>
        <w:rPr>
          <w:rFonts w:ascii="Arial" w:hAnsi="Arial" w:cs="Arial"/>
          <w:i/>
          <w:iCs/>
          <w:sz w:val="24"/>
          <w:szCs w:val="24"/>
        </w:rPr>
      </w:pPr>
    </w:p>
    <w:p w:rsidR="008E19A4" w:rsidP="00F039D4" w:rsidRDefault="008E19A4" w14:paraId="040D68E5" w14:textId="77777777">
      <w:pPr>
        <w:spacing w:line="480" w:lineRule="auto"/>
        <w:jc w:val="right"/>
        <w:rPr>
          <w:rFonts w:ascii="Arial" w:hAnsi="Arial" w:cs="Arial"/>
          <w:i/>
          <w:iCs/>
          <w:sz w:val="24"/>
          <w:szCs w:val="24"/>
        </w:rPr>
      </w:pPr>
    </w:p>
    <w:p w:rsidR="005142C3" w:rsidP="00F039D4" w:rsidRDefault="005142C3" w14:paraId="70653BC5" w14:textId="77777777">
      <w:pPr>
        <w:spacing w:line="480" w:lineRule="auto"/>
        <w:jc w:val="right"/>
        <w:rPr>
          <w:rFonts w:ascii="Arial" w:hAnsi="Arial" w:cs="Arial"/>
          <w:i/>
          <w:iCs/>
          <w:sz w:val="24"/>
          <w:szCs w:val="24"/>
        </w:rPr>
      </w:pPr>
    </w:p>
    <w:p w:rsidRPr="008E19A4" w:rsidR="008E19A4" w:rsidP="008E19A4" w:rsidRDefault="008E19A4" w14:paraId="2A6EC8D9" w14:textId="094165C6">
      <w:pPr>
        <w:jc w:val="center"/>
        <w:rPr>
          <w:rFonts w:ascii="Times New Roman" w:hAnsi="Times New Roman" w:cs="Times New Roman"/>
          <w:b/>
          <w:bCs/>
          <w:sz w:val="144"/>
          <w:szCs w:val="144"/>
        </w:rPr>
      </w:pPr>
      <w:r w:rsidRPr="008E19A4">
        <w:rPr>
          <w:rFonts w:ascii="Times New Roman" w:hAnsi="Times New Roman" w:cs="Times New Roman"/>
          <w:b/>
          <w:bCs/>
          <w:sz w:val="144"/>
          <w:szCs w:val="144"/>
        </w:rPr>
        <w:t xml:space="preserve">UNIDAD </w:t>
      </w:r>
      <w:r>
        <w:rPr>
          <w:rFonts w:ascii="Times New Roman" w:hAnsi="Times New Roman" w:cs="Times New Roman"/>
          <w:b/>
          <w:bCs/>
          <w:sz w:val="144"/>
          <w:szCs w:val="144"/>
        </w:rPr>
        <w:t>2</w:t>
      </w:r>
      <w:r w:rsidRPr="008E19A4">
        <w:rPr>
          <w:rFonts w:ascii="Times New Roman" w:hAnsi="Times New Roman" w:cs="Times New Roman"/>
          <w:b/>
          <w:bCs/>
          <w:sz w:val="144"/>
          <w:szCs w:val="144"/>
        </w:rPr>
        <w:t>.</w:t>
      </w:r>
    </w:p>
    <w:p w:rsidR="00DA3267" w:rsidP="00DA3267" w:rsidRDefault="00DA3267" w14:paraId="317D5488" w14:textId="77777777">
      <w:pPr>
        <w:jc w:val="right"/>
        <w:rPr>
          <w:rFonts w:ascii="Arial" w:hAnsi="Arial" w:cs="Arial"/>
          <w:sz w:val="28"/>
          <w:szCs w:val="28"/>
        </w:rPr>
      </w:pPr>
    </w:p>
    <w:p w:rsidR="00BD602A" w:rsidP="00DA3267" w:rsidRDefault="00BD602A" w14:paraId="01DE2E6B" w14:textId="77777777">
      <w:pPr>
        <w:jc w:val="right"/>
        <w:rPr>
          <w:rFonts w:ascii="Arial" w:hAnsi="Arial" w:cs="Arial"/>
          <w:sz w:val="28"/>
          <w:szCs w:val="28"/>
        </w:rPr>
      </w:pPr>
    </w:p>
    <w:p w:rsidR="00BD602A" w:rsidP="00616514" w:rsidRDefault="00BD602A" w14:paraId="082E4548" w14:textId="36C339B7">
      <w:pPr>
        <w:jc w:val="center"/>
        <w:rPr>
          <w:rFonts w:ascii="Arial" w:hAnsi="Arial" w:cs="Arial"/>
          <w:sz w:val="28"/>
          <w:szCs w:val="28"/>
        </w:rPr>
      </w:pPr>
    </w:p>
    <w:p w:rsidR="006D4AA1" w:rsidP="00616514" w:rsidRDefault="006D4AA1" w14:paraId="7A89F8D8" w14:textId="1A1C6EBB">
      <w:pPr>
        <w:jc w:val="center"/>
        <w:rPr>
          <w:rFonts w:ascii="Arial" w:hAnsi="Arial" w:cs="Arial"/>
          <w:sz w:val="28"/>
          <w:szCs w:val="28"/>
        </w:rPr>
      </w:pPr>
    </w:p>
    <w:p w:rsidR="008E19A4" w:rsidP="00616514" w:rsidRDefault="008E19A4" w14:paraId="289B8D71" w14:textId="77777777">
      <w:pPr>
        <w:jc w:val="center"/>
        <w:rPr>
          <w:rFonts w:ascii="Arial" w:hAnsi="Arial" w:cs="Arial"/>
          <w:sz w:val="28"/>
          <w:szCs w:val="28"/>
        </w:rPr>
      </w:pPr>
    </w:p>
    <w:p w:rsidR="008E19A4" w:rsidP="00616514" w:rsidRDefault="008E19A4" w14:paraId="489B8B29" w14:textId="77777777">
      <w:pPr>
        <w:jc w:val="center"/>
        <w:rPr>
          <w:rFonts w:ascii="Arial" w:hAnsi="Arial" w:cs="Arial"/>
          <w:sz w:val="28"/>
          <w:szCs w:val="28"/>
        </w:rPr>
      </w:pPr>
    </w:p>
    <w:p w:rsidR="008E19A4" w:rsidP="00616514" w:rsidRDefault="008E19A4" w14:paraId="50E6D6EE" w14:textId="77777777">
      <w:pPr>
        <w:jc w:val="center"/>
        <w:rPr>
          <w:rFonts w:ascii="Arial" w:hAnsi="Arial" w:cs="Arial"/>
          <w:sz w:val="28"/>
          <w:szCs w:val="28"/>
        </w:rPr>
      </w:pPr>
    </w:p>
    <w:p w:rsidR="008E19A4" w:rsidP="00616514" w:rsidRDefault="008E19A4" w14:paraId="4E63696A" w14:textId="77777777">
      <w:pPr>
        <w:jc w:val="center"/>
        <w:rPr>
          <w:rFonts w:ascii="Arial" w:hAnsi="Arial" w:cs="Arial"/>
          <w:sz w:val="28"/>
          <w:szCs w:val="28"/>
        </w:rPr>
      </w:pPr>
    </w:p>
    <w:p w:rsidR="008E19A4" w:rsidP="00616514" w:rsidRDefault="008E19A4" w14:paraId="0174D474" w14:textId="77777777">
      <w:pPr>
        <w:jc w:val="center"/>
        <w:rPr>
          <w:rFonts w:ascii="Arial" w:hAnsi="Arial" w:cs="Arial"/>
          <w:sz w:val="28"/>
          <w:szCs w:val="28"/>
        </w:rPr>
      </w:pPr>
    </w:p>
    <w:p w:rsidR="006D4AA1" w:rsidP="00616514" w:rsidRDefault="006D4AA1" w14:paraId="226F6E92" w14:textId="27F1918F">
      <w:pPr>
        <w:jc w:val="center"/>
        <w:rPr>
          <w:rFonts w:ascii="Arial" w:hAnsi="Arial" w:cs="Arial"/>
          <w:sz w:val="28"/>
          <w:szCs w:val="28"/>
        </w:rPr>
      </w:pPr>
    </w:p>
    <w:tbl>
      <w:tblPr>
        <w:tblW w:w="10065" w:type="dxa"/>
        <w:tblInd w:w="-34" w:type="dxa"/>
        <w:tblBorders>
          <w:top w:val="thickThinMediumGap" w:color="auto" w:sz="8" w:space="0"/>
          <w:left w:val="thickThinMediumGap" w:color="auto" w:sz="8" w:space="0"/>
          <w:bottom w:val="thickThinMediumGap" w:color="auto" w:sz="8" w:space="0"/>
          <w:right w:val="thickThinMediumGap" w:color="auto" w:sz="8" w:space="0"/>
          <w:insideH w:val="thickThinMediumGap" w:color="auto" w:sz="8" w:space="0"/>
          <w:insideV w:val="thickThinMediumGap" w:color="auto" w:sz="8" w:space="0"/>
        </w:tblBorders>
        <w:tblLook w:val="04A0" w:firstRow="1" w:lastRow="0" w:firstColumn="1" w:lastColumn="0" w:noHBand="0" w:noVBand="1"/>
      </w:tblPr>
      <w:tblGrid>
        <w:gridCol w:w="2836"/>
        <w:gridCol w:w="7229"/>
      </w:tblGrid>
      <w:tr w:rsidRPr="00621119" w:rsidR="005142C3" w:rsidTr="009D08C7" w14:paraId="619F8BE4" w14:textId="77777777">
        <w:trPr>
          <w:trHeight w:val="700"/>
        </w:trPr>
        <w:tc>
          <w:tcPr>
            <w:tcW w:w="2836" w:type="dxa"/>
            <w:shd w:val="clear" w:color="auto" w:fill="F2F2F2"/>
          </w:tcPr>
          <w:p w:rsidRPr="00621119" w:rsidR="005142C3" w:rsidP="009D08C7" w:rsidRDefault="005142C3" w14:paraId="56CB9A0F" w14:textId="77777777">
            <w:pPr>
              <w:autoSpaceDE w:val="0"/>
              <w:autoSpaceDN w:val="0"/>
              <w:adjustRightInd w:val="0"/>
              <w:rPr>
                <w:rFonts w:eastAsia="Calibri"/>
                <w:color w:val="002060"/>
                <w:sz w:val="26"/>
                <w:szCs w:val="26"/>
                <w:lang w:val="es-ES"/>
              </w:rPr>
            </w:pPr>
            <w:r w:rsidRPr="00297037">
              <w:rPr>
                <w:rFonts w:ascii="Times New Roman" w:hAnsi="Times New Roman" w:eastAsia="Calibri" w:cs="Times New Roman"/>
                <w:color w:val="002060"/>
                <w:sz w:val="26"/>
                <w:szCs w:val="26"/>
                <w:lang w:val="es-ES"/>
              </w:rPr>
              <w:lastRenderedPageBreak/>
              <w:t>Tema</w:t>
            </w:r>
            <w:r>
              <w:rPr>
                <w:rFonts w:eastAsia="Calibri"/>
                <w:color w:val="002060"/>
                <w:sz w:val="26"/>
                <w:szCs w:val="26"/>
                <w:lang w:val="es-ES"/>
              </w:rPr>
              <w:t>:</w:t>
            </w:r>
          </w:p>
        </w:tc>
        <w:tc>
          <w:tcPr>
            <w:tcW w:w="7229" w:type="dxa"/>
          </w:tcPr>
          <w:p w:rsidRPr="00AC38F5" w:rsidR="005142C3" w:rsidP="009D08C7" w:rsidRDefault="003B7A3E" w14:paraId="0D8C7CE1" w14:textId="40B5C1F7">
            <w:pPr>
              <w:autoSpaceDE w:val="0"/>
              <w:autoSpaceDN w:val="0"/>
              <w:adjustRightInd w:val="0"/>
              <w:jc w:val="center"/>
              <w:rPr>
                <w:rFonts w:eastAsia="Calibri"/>
                <w:b/>
                <w:sz w:val="26"/>
                <w:szCs w:val="26"/>
                <w:lang w:val="es-ES"/>
              </w:rPr>
            </w:pPr>
            <w:r w:rsidRPr="003B7A3E">
              <w:rPr>
                <w:rFonts w:ascii="Times New Roman" w:hAnsi="Times New Roman" w:eastAsia="Calibri" w:cs="Times New Roman"/>
                <w:b/>
                <w:sz w:val="26"/>
                <w:szCs w:val="26"/>
              </w:rPr>
              <w:t>Segmentación, mercado objetivo y posicionamiento</w:t>
            </w:r>
          </w:p>
        </w:tc>
      </w:tr>
    </w:tbl>
    <w:p w:rsidR="005142C3" w:rsidP="005142C3" w:rsidRDefault="005142C3" w14:paraId="40C6A6F5" w14:textId="77777777">
      <w:pPr>
        <w:autoSpaceDE w:val="0"/>
        <w:autoSpaceDN w:val="0"/>
        <w:adjustRightInd w:val="0"/>
        <w:ind w:left="1080"/>
        <w:rPr>
          <w:rFonts w:eastAsia="Calibri"/>
          <w:color w:val="002060"/>
          <w:sz w:val="26"/>
          <w:szCs w:val="26"/>
          <w:lang w:val="es-ES"/>
        </w:rPr>
      </w:pPr>
    </w:p>
    <w:tbl>
      <w:tblPr>
        <w:tblW w:w="10065" w:type="dxa"/>
        <w:tblInd w:w="-34" w:type="dxa"/>
        <w:tblBorders>
          <w:top w:val="thickThinMediumGap" w:color="auto" w:sz="8" w:space="0"/>
          <w:left w:val="thickThinMediumGap" w:color="auto" w:sz="8" w:space="0"/>
          <w:bottom w:val="thickThinMediumGap" w:color="auto" w:sz="8" w:space="0"/>
          <w:right w:val="thickThinMediumGap" w:color="auto" w:sz="8" w:space="0"/>
          <w:insideH w:val="thickThinMediumGap" w:color="auto" w:sz="8" w:space="0"/>
          <w:insideV w:val="thickThinMediumGap" w:color="auto" w:sz="8" w:space="0"/>
        </w:tblBorders>
        <w:tblLook w:val="04A0" w:firstRow="1" w:lastRow="0" w:firstColumn="1" w:lastColumn="0" w:noHBand="0" w:noVBand="1"/>
      </w:tblPr>
      <w:tblGrid>
        <w:gridCol w:w="993"/>
        <w:gridCol w:w="9072"/>
      </w:tblGrid>
      <w:tr w:rsidRPr="00621119" w:rsidR="005142C3" w:rsidTr="009D08C7" w14:paraId="3808FFA4" w14:textId="77777777">
        <w:tc>
          <w:tcPr>
            <w:tcW w:w="10065" w:type="dxa"/>
            <w:gridSpan w:val="2"/>
            <w:shd w:val="clear" w:color="auto" w:fill="F2F2F2"/>
          </w:tcPr>
          <w:p w:rsidRPr="00297037" w:rsidR="005142C3" w:rsidP="009D08C7" w:rsidRDefault="005142C3" w14:paraId="1FFFEBE2" w14:textId="77777777">
            <w:pPr>
              <w:autoSpaceDE w:val="0"/>
              <w:autoSpaceDN w:val="0"/>
              <w:adjustRightInd w:val="0"/>
              <w:rPr>
                <w:rFonts w:ascii="Times New Roman" w:hAnsi="Times New Roman" w:eastAsia="Calibri" w:cs="Times New Roman"/>
                <w:b/>
                <w:color w:val="002060"/>
                <w:sz w:val="26"/>
                <w:szCs w:val="26"/>
                <w:lang w:val="es-ES"/>
              </w:rPr>
            </w:pPr>
            <w:r w:rsidRPr="00297037">
              <w:rPr>
                <w:rFonts w:ascii="Times New Roman" w:hAnsi="Times New Roman" w:eastAsia="Calibri" w:cs="Times New Roman"/>
                <w:b/>
                <w:color w:val="002060"/>
                <w:sz w:val="26"/>
                <w:szCs w:val="26"/>
                <w:lang w:val="es-ES"/>
              </w:rPr>
              <w:t>Ficha de la fuente de información.</w:t>
            </w:r>
          </w:p>
        </w:tc>
      </w:tr>
      <w:tr w:rsidRPr="00621119" w:rsidR="003B7A3E" w:rsidTr="009D08C7" w14:paraId="69355CB1" w14:textId="77777777">
        <w:trPr>
          <w:trHeight w:val="445"/>
        </w:trPr>
        <w:tc>
          <w:tcPr>
            <w:tcW w:w="993" w:type="dxa"/>
          </w:tcPr>
          <w:p w:rsidRPr="00297037" w:rsidR="003B7A3E" w:rsidP="003B7A3E" w:rsidRDefault="003B7A3E" w14:paraId="4C43F571" w14:textId="439C3296">
            <w:pPr>
              <w:autoSpaceDE w:val="0"/>
              <w:autoSpaceDN w:val="0"/>
              <w:adjustRightInd w:val="0"/>
              <w:rPr>
                <w:rFonts w:ascii="Times New Roman" w:hAnsi="Times New Roman" w:eastAsia="Calibri" w:cs="Times New Roman"/>
                <w:color w:val="002060"/>
                <w:sz w:val="26"/>
                <w:szCs w:val="26"/>
                <w:lang w:val="es-ES"/>
              </w:rPr>
            </w:pPr>
            <w:r w:rsidRPr="00E91B0D">
              <w:rPr>
                <w:rFonts w:ascii="Times New Roman" w:hAnsi="Times New Roman" w:eastAsia="Calibri" w:cs="Times New Roman"/>
                <w:color w:val="002060"/>
                <w:sz w:val="26"/>
                <w:szCs w:val="26"/>
                <w:lang w:val="es-ES"/>
              </w:rPr>
              <w:t>No</w:t>
            </w:r>
            <w:r w:rsidRPr="00297037">
              <w:rPr>
                <w:rFonts w:ascii="Times New Roman" w:hAnsi="Times New Roman" w:eastAsia="Calibri" w:cs="Times New Roman"/>
                <w:color w:val="002060"/>
                <w:sz w:val="26"/>
                <w:szCs w:val="26"/>
                <w:lang w:val="es-ES"/>
              </w:rPr>
              <w:t xml:space="preserve">. </w:t>
            </w:r>
            <w:r>
              <w:rPr>
                <w:rFonts w:ascii="Times New Roman" w:hAnsi="Times New Roman" w:eastAsia="Calibri" w:cs="Times New Roman"/>
                <w:color w:val="002060"/>
                <w:sz w:val="26"/>
                <w:szCs w:val="26"/>
                <w:lang w:val="es-ES"/>
              </w:rPr>
              <w:t>1</w:t>
            </w:r>
          </w:p>
        </w:tc>
        <w:tc>
          <w:tcPr>
            <w:tcW w:w="9072" w:type="dxa"/>
          </w:tcPr>
          <w:p w:rsidRPr="00297037" w:rsidR="003B7A3E" w:rsidP="003B7A3E" w:rsidRDefault="003B7A3E" w14:paraId="680BAA89" w14:textId="7C699F82">
            <w:pPr>
              <w:autoSpaceDE w:val="0"/>
              <w:autoSpaceDN w:val="0"/>
              <w:adjustRightInd w:val="0"/>
              <w:rPr>
                <w:rFonts w:ascii="Times New Roman" w:hAnsi="Times New Roman" w:eastAsia="Calibri" w:cs="Times New Roman"/>
                <w:i/>
                <w:color w:val="002060"/>
                <w:sz w:val="26"/>
                <w:szCs w:val="26"/>
                <w:lang w:val="es-ES"/>
              </w:rPr>
            </w:pPr>
            <w:r>
              <w:rPr>
                <w:rFonts w:ascii="Times New Roman" w:hAnsi="Times New Roman" w:eastAsia="Calibri" w:cs="Times New Roman"/>
                <w:i/>
                <w:color w:val="002060"/>
                <w:sz w:val="26"/>
                <w:szCs w:val="26"/>
                <w:lang w:val="es-ES"/>
              </w:rPr>
              <w:t xml:space="preserve">Libro </w:t>
            </w:r>
            <w:r w:rsidR="0026064E">
              <w:rPr>
                <w:rFonts w:ascii="Times New Roman" w:hAnsi="Times New Roman" w:eastAsia="Calibri" w:cs="Times New Roman"/>
                <w:i/>
                <w:color w:val="002060"/>
                <w:sz w:val="26"/>
                <w:szCs w:val="26"/>
                <w:lang w:val="es-ES"/>
              </w:rPr>
              <w:t>Dirección</w:t>
            </w:r>
            <w:r w:rsidR="00082708">
              <w:rPr>
                <w:rFonts w:ascii="Times New Roman" w:hAnsi="Times New Roman" w:eastAsia="Calibri" w:cs="Times New Roman"/>
                <w:i/>
                <w:color w:val="002060"/>
                <w:sz w:val="26"/>
                <w:szCs w:val="26"/>
                <w:lang w:val="es-ES"/>
              </w:rPr>
              <w:t xml:space="preserve"> del Marketing.</w:t>
            </w:r>
          </w:p>
          <w:p w:rsidRPr="00297037" w:rsidR="003B7A3E" w:rsidP="003B7A3E" w:rsidRDefault="003B7A3E" w14:paraId="3B34873F" w14:textId="229A2D34">
            <w:pPr>
              <w:rPr>
                <w:rFonts w:ascii="Times New Roman" w:hAnsi="Times New Roman" w:eastAsia="Calibri" w:cs="Times New Roman"/>
                <w:sz w:val="26"/>
                <w:szCs w:val="26"/>
                <w:lang w:val="es-ES"/>
              </w:rPr>
            </w:pPr>
            <w:r w:rsidRPr="00297037">
              <w:rPr>
                <w:rFonts w:ascii="Times New Roman" w:hAnsi="Times New Roman" w:eastAsia="Calibri" w:cs="Times New Roman"/>
                <w:color w:val="002060"/>
                <w:sz w:val="26"/>
                <w:szCs w:val="26"/>
                <w:lang w:val="es-ES"/>
              </w:rPr>
              <w:t xml:space="preserve"> </w:t>
            </w:r>
          </w:p>
        </w:tc>
      </w:tr>
      <w:tr w:rsidRPr="00621119" w:rsidR="003B7A3E" w:rsidTr="009D08C7" w14:paraId="22385B18" w14:textId="77777777">
        <w:tc>
          <w:tcPr>
            <w:tcW w:w="10065" w:type="dxa"/>
            <w:gridSpan w:val="2"/>
          </w:tcPr>
          <w:p w:rsidRPr="00297037" w:rsidR="003B7A3E" w:rsidP="003B7A3E" w:rsidRDefault="003B7A3E" w14:paraId="0FC4D8CB" w14:textId="3BC87E62">
            <w:pPr>
              <w:autoSpaceDE w:val="0"/>
              <w:autoSpaceDN w:val="0"/>
              <w:adjustRightInd w:val="0"/>
              <w:rPr>
                <w:rFonts w:ascii="Times New Roman" w:hAnsi="Times New Roman" w:cs="Times New Roman"/>
                <w:noProof/>
                <w:lang w:eastAsia="es-MX"/>
              </w:rPr>
            </w:pPr>
            <w:r w:rsidRPr="00297037">
              <w:rPr>
                <w:rFonts w:ascii="Times New Roman" w:hAnsi="Times New Roman" w:eastAsia="Calibri" w:cs="Times New Roman"/>
                <w:color w:val="002060"/>
                <w:sz w:val="26"/>
                <w:szCs w:val="26"/>
                <w:lang w:val="es-ES"/>
              </w:rPr>
              <w:t>Palabras claves.</w:t>
            </w:r>
            <w:r>
              <w:rPr>
                <w:rFonts w:ascii="Times New Roman" w:hAnsi="Times New Roman" w:cs="Times New Roman"/>
              </w:rPr>
              <w:t xml:space="preserve">, </w:t>
            </w:r>
            <w:r w:rsidR="00082708">
              <w:rPr>
                <w:rFonts w:ascii="Times New Roman" w:hAnsi="Times New Roman" w:cs="Times New Roman"/>
                <w:sz w:val="24"/>
                <w:szCs w:val="24"/>
              </w:rPr>
              <w:t>Segmentación</w:t>
            </w:r>
            <w:r>
              <w:rPr>
                <w:rFonts w:ascii="Times New Roman" w:hAnsi="Times New Roman" w:cs="Times New Roman"/>
                <w:sz w:val="24"/>
                <w:szCs w:val="24"/>
              </w:rPr>
              <w:t xml:space="preserve">, </w:t>
            </w:r>
            <w:r w:rsidR="00082708">
              <w:rPr>
                <w:rFonts w:ascii="Times New Roman" w:hAnsi="Times New Roman" w:cs="Times New Roman"/>
                <w:sz w:val="24"/>
                <w:szCs w:val="24"/>
              </w:rPr>
              <w:t>mercado meta</w:t>
            </w:r>
            <w:r w:rsidR="003A42F1">
              <w:rPr>
                <w:rFonts w:ascii="Times New Roman" w:hAnsi="Times New Roman" w:cs="Times New Roman"/>
                <w:sz w:val="24"/>
                <w:szCs w:val="24"/>
              </w:rPr>
              <w:t xml:space="preserve">, </w:t>
            </w:r>
            <w:r w:rsidR="00082708">
              <w:rPr>
                <w:rFonts w:ascii="Times New Roman" w:hAnsi="Times New Roman" w:cs="Times New Roman"/>
                <w:sz w:val="24"/>
                <w:szCs w:val="24"/>
              </w:rPr>
              <w:t>posicionamiento</w:t>
            </w:r>
            <w:r w:rsidR="003A42F1">
              <w:rPr>
                <w:rFonts w:ascii="Times New Roman" w:hAnsi="Times New Roman" w:cs="Times New Roman"/>
                <w:sz w:val="24"/>
                <w:szCs w:val="24"/>
              </w:rPr>
              <w:t>.</w:t>
            </w:r>
          </w:p>
          <w:p w:rsidRPr="00297037" w:rsidR="003B7A3E" w:rsidP="003B7A3E" w:rsidRDefault="003B7A3E" w14:paraId="7859A5BE" w14:textId="77777777">
            <w:pPr>
              <w:autoSpaceDE w:val="0"/>
              <w:autoSpaceDN w:val="0"/>
              <w:adjustRightInd w:val="0"/>
              <w:rPr>
                <w:rFonts w:ascii="Times New Roman" w:hAnsi="Times New Roman" w:eastAsia="Calibri" w:cs="Times New Roman"/>
                <w:color w:val="002060"/>
                <w:sz w:val="26"/>
                <w:szCs w:val="26"/>
                <w:lang w:val="es-ES"/>
              </w:rPr>
            </w:pPr>
          </w:p>
        </w:tc>
      </w:tr>
      <w:tr w:rsidRPr="00621119" w:rsidR="005142C3" w:rsidTr="009D08C7" w14:paraId="2E21BFAB" w14:textId="77777777">
        <w:tc>
          <w:tcPr>
            <w:tcW w:w="10065" w:type="dxa"/>
            <w:gridSpan w:val="2"/>
          </w:tcPr>
          <w:p w:rsidRPr="00297037" w:rsidR="005142C3" w:rsidP="009D08C7" w:rsidRDefault="005142C3" w14:paraId="670B5EF0" w14:textId="77777777">
            <w:pPr>
              <w:autoSpaceDE w:val="0"/>
              <w:autoSpaceDN w:val="0"/>
              <w:adjustRightInd w:val="0"/>
              <w:rPr>
                <w:rFonts w:ascii="Times New Roman" w:hAnsi="Times New Roman" w:eastAsia="Calibri" w:cs="Times New Roman"/>
                <w:color w:val="002060"/>
                <w:sz w:val="26"/>
                <w:szCs w:val="26"/>
                <w:lang w:val="es-ES"/>
              </w:rPr>
            </w:pPr>
            <w:r w:rsidRPr="00297037">
              <w:rPr>
                <w:rFonts w:ascii="Times New Roman" w:hAnsi="Times New Roman" w:eastAsia="Calibri" w:cs="Times New Roman"/>
                <w:color w:val="002060"/>
                <w:sz w:val="26"/>
                <w:szCs w:val="26"/>
                <w:lang w:val="es-ES"/>
              </w:rPr>
              <w:t>Referencia APA.</w:t>
            </w:r>
          </w:p>
          <w:p w:rsidRPr="003A42F1" w:rsidR="005142C3" w:rsidP="009D08C7" w:rsidRDefault="00082708" w14:paraId="3A46185F" w14:textId="247088A7">
            <w:pPr>
              <w:autoSpaceDE w:val="0"/>
              <w:autoSpaceDN w:val="0"/>
              <w:adjustRightInd w:val="0"/>
              <w:spacing w:line="480" w:lineRule="auto"/>
              <w:ind w:left="720" w:hanging="720"/>
              <w:rPr>
                <w:rFonts w:ascii="Times New Roman" w:hAnsi="Times New Roman" w:eastAsia="Calibri" w:cs="Times New Roman"/>
                <w:sz w:val="24"/>
                <w:szCs w:val="24"/>
                <w:lang w:val="es-ES"/>
              </w:rPr>
            </w:pPr>
            <w:r w:rsidRPr="00082708">
              <w:rPr>
                <w:rFonts w:ascii="Times New Roman" w:hAnsi="Times New Roman" w:eastAsia="Calibri" w:cs="Times New Roman"/>
                <w:sz w:val="24"/>
                <w:szCs w:val="24"/>
              </w:rPr>
              <w:t xml:space="preserve">Kotler, P., &amp; Keller, K. (2016). </w:t>
            </w:r>
            <w:r w:rsidRPr="00082708">
              <w:rPr>
                <w:rFonts w:ascii="Times New Roman" w:hAnsi="Times New Roman" w:eastAsia="Calibri" w:cs="Times New Roman"/>
                <w:i/>
                <w:iCs/>
                <w:sz w:val="24"/>
                <w:szCs w:val="24"/>
              </w:rPr>
              <w:t>Dirección de marketing</w:t>
            </w:r>
            <w:r w:rsidRPr="00082708">
              <w:rPr>
                <w:rFonts w:ascii="Times New Roman" w:hAnsi="Times New Roman" w:eastAsia="Calibri" w:cs="Times New Roman"/>
                <w:sz w:val="24"/>
                <w:szCs w:val="24"/>
              </w:rPr>
              <w:t xml:space="preserve"> (15.ª ed.). Pearson.</w:t>
            </w:r>
          </w:p>
        </w:tc>
      </w:tr>
      <w:tr w:rsidRPr="00621119" w:rsidR="005142C3" w:rsidTr="009D08C7" w14:paraId="4CF4F0F8" w14:textId="77777777">
        <w:tc>
          <w:tcPr>
            <w:tcW w:w="10065" w:type="dxa"/>
            <w:gridSpan w:val="2"/>
          </w:tcPr>
          <w:p w:rsidRPr="00297037" w:rsidR="005142C3" w:rsidP="009D08C7" w:rsidRDefault="005142C3" w14:paraId="5FC2BDB7" w14:textId="2E9E95A4">
            <w:pPr>
              <w:autoSpaceDE w:val="0"/>
              <w:autoSpaceDN w:val="0"/>
              <w:adjustRightInd w:val="0"/>
              <w:jc w:val="center"/>
              <w:rPr>
                <w:rFonts w:ascii="Times New Roman" w:hAnsi="Times New Roman" w:eastAsia="Calibri" w:cs="Times New Roman"/>
                <w:color w:val="002060"/>
                <w:sz w:val="26"/>
                <w:szCs w:val="26"/>
                <w:lang w:val="es-ES"/>
              </w:rPr>
            </w:pPr>
            <w:r w:rsidRPr="00297037">
              <w:rPr>
                <w:rFonts w:ascii="Times New Roman" w:hAnsi="Times New Roman" w:eastAsia="Calibri" w:cs="Times New Roman"/>
                <w:color w:val="002060"/>
                <w:sz w:val="26"/>
                <w:szCs w:val="26"/>
                <w:lang w:val="es-ES"/>
              </w:rPr>
              <w:t xml:space="preserve">RESUMEN </w:t>
            </w:r>
          </w:p>
        </w:tc>
      </w:tr>
      <w:tr w:rsidRPr="00621119" w:rsidR="005142C3" w:rsidTr="009D08C7" w14:paraId="04DBD0D0" w14:textId="77777777">
        <w:tc>
          <w:tcPr>
            <w:tcW w:w="10065" w:type="dxa"/>
            <w:gridSpan w:val="2"/>
          </w:tcPr>
          <w:p w:rsidR="005142C3" w:rsidP="009D08C7" w:rsidRDefault="005142C3" w14:paraId="6BCD2B9D" w14:textId="77777777">
            <w:pPr>
              <w:autoSpaceDE w:val="0"/>
              <w:autoSpaceDN w:val="0"/>
              <w:adjustRightInd w:val="0"/>
              <w:rPr>
                <w:noProof/>
                <w:lang w:eastAsia="es-MX"/>
              </w:rPr>
            </w:pPr>
          </w:p>
          <w:p w:rsidRPr="00C70C67" w:rsidR="005142C3" w:rsidP="009D08C7" w:rsidRDefault="00082708" w14:paraId="1EA9E5C1" w14:textId="147AD815">
            <w:pPr>
              <w:autoSpaceDE w:val="0"/>
              <w:autoSpaceDN w:val="0"/>
              <w:adjustRightInd w:val="0"/>
              <w:rPr>
                <w:rFonts w:ascii="Times New Roman" w:hAnsi="Times New Roman" w:cs="Times New Roman"/>
                <w:noProof/>
                <w:sz w:val="24"/>
                <w:szCs w:val="24"/>
                <w:lang w:eastAsia="es-MX"/>
              </w:rPr>
            </w:pPr>
            <w:r>
              <w:rPr>
                <w:rFonts w:ascii="Times New Roman" w:hAnsi="Times New Roman" w:cs="Times New Roman"/>
                <w:noProof/>
                <w:sz w:val="24"/>
                <w:szCs w:val="24"/>
                <w:lang w:eastAsia="es-MX"/>
              </w:rPr>
              <w:t>Kotler y Keller explican que la segmentación consiste en dividir el mercado en grupos con caracterisitcas similares. Posteriormente, la empresa selecciona al mercado objetivo, es decir, los segmentos a los que dirigirá sus esfuerzos. Finalmente, el pocisionamiento define la forma en que la marca quiere ser percibida frente a la competencia. Estos tres elementos trabajan juntos para lograr un estrategia de markting clara y enfocada, que permita ofrecer propuestas de valor diferenciadas.</w:t>
            </w:r>
          </w:p>
          <w:p w:rsidR="005142C3" w:rsidP="009D08C7" w:rsidRDefault="005142C3" w14:paraId="76DFDADA" w14:textId="77777777">
            <w:pPr>
              <w:autoSpaceDE w:val="0"/>
              <w:autoSpaceDN w:val="0"/>
              <w:adjustRightInd w:val="0"/>
              <w:rPr>
                <w:rFonts w:eastAsia="Calibri"/>
                <w:color w:val="002060"/>
                <w:sz w:val="26"/>
                <w:szCs w:val="26"/>
                <w:lang w:val="es-ES"/>
              </w:rPr>
            </w:pPr>
          </w:p>
        </w:tc>
      </w:tr>
    </w:tbl>
    <w:p w:rsidR="005142C3" w:rsidP="005142C3" w:rsidRDefault="005142C3" w14:paraId="7FE67986" w14:textId="77777777">
      <w:pPr>
        <w:autoSpaceDE w:val="0"/>
        <w:autoSpaceDN w:val="0"/>
        <w:adjustRightInd w:val="0"/>
        <w:rPr>
          <w:rFonts w:eastAsia="Calibri"/>
          <w:color w:val="002060"/>
          <w:sz w:val="26"/>
          <w:szCs w:val="26"/>
          <w:lang w:val="es-ES"/>
        </w:rPr>
      </w:pPr>
    </w:p>
    <w:tbl>
      <w:tblPr>
        <w:tblW w:w="9923" w:type="dxa"/>
        <w:tblInd w:w="-34" w:type="dxa"/>
        <w:tblBorders>
          <w:top w:val="thickThinMediumGap" w:color="auto" w:sz="8" w:space="0"/>
          <w:left w:val="thickThinMediumGap" w:color="auto" w:sz="8" w:space="0"/>
          <w:bottom w:val="thickThinMediumGap" w:color="auto" w:sz="8" w:space="0"/>
          <w:right w:val="thickThinMediumGap" w:color="auto" w:sz="8" w:space="0"/>
          <w:insideH w:val="thickThinMediumGap" w:color="auto" w:sz="8" w:space="0"/>
          <w:insideV w:val="thickThinMediumGap" w:color="auto" w:sz="8" w:space="0"/>
        </w:tblBorders>
        <w:tblLook w:val="04A0" w:firstRow="1" w:lastRow="0" w:firstColumn="1" w:lastColumn="0" w:noHBand="0" w:noVBand="1"/>
      </w:tblPr>
      <w:tblGrid>
        <w:gridCol w:w="9923"/>
      </w:tblGrid>
      <w:tr w:rsidRPr="00621119" w:rsidR="005142C3" w:rsidTr="009D08C7" w14:paraId="276CD2ED" w14:textId="77777777">
        <w:tc>
          <w:tcPr>
            <w:tcW w:w="9923" w:type="dxa"/>
            <w:shd w:val="clear" w:color="auto" w:fill="D9D9D9"/>
          </w:tcPr>
          <w:p w:rsidRPr="00297037" w:rsidR="005142C3" w:rsidP="009D08C7" w:rsidRDefault="005142C3" w14:paraId="47D11233" w14:textId="5A1C2F87">
            <w:pPr>
              <w:autoSpaceDE w:val="0"/>
              <w:autoSpaceDN w:val="0"/>
              <w:adjustRightInd w:val="0"/>
              <w:jc w:val="center"/>
              <w:rPr>
                <w:rFonts w:ascii="Times New Roman" w:hAnsi="Times New Roman" w:eastAsia="Calibri" w:cs="Times New Roman"/>
                <w:color w:val="002060"/>
                <w:sz w:val="26"/>
                <w:szCs w:val="26"/>
                <w:lang w:val="es-ES"/>
              </w:rPr>
            </w:pPr>
            <w:r w:rsidRPr="00297037">
              <w:rPr>
                <w:rFonts w:ascii="Times New Roman" w:hAnsi="Times New Roman" w:eastAsia="Calibri" w:cs="Times New Roman"/>
                <w:color w:val="002060"/>
                <w:sz w:val="26"/>
                <w:szCs w:val="26"/>
                <w:lang w:val="es-ES"/>
              </w:rPr>
              <w:t>Texto (</w:t>
            </w:r>
            <w:r>
              <w:rPr>
                <w:rFonts w:ascii="Times New Roman" w:hAnsi="Times New Roman" w:eastAsia="Calibri" w:cs="Times New Roman"/>
                <w:color w:val="002060"/>
                <w:sz w:val="26"/>
                <w:szCs w:val="26"/>
                <w:lang w:val="es-ES"/>
              </w:rPr>
              <w:t>Pa</w:t>
            </w:r>
            <w:r w:rsidR="002B64A2">
              <w:rPr>
                <w:rFonts w:ascii="Times New Roman" w:hAnsi="Times New Roman" w:eastAsia="Calibri" w:cs="Times New Roman"/>
                <w:color w:val="002060"/>
                <w:sz w:val="26"/>
                <w:szCs w:val="26"/>
                <w:lang w:val="es-ES"/>
              </w:rPr>
              <w:t>g.240</w:t>
            </w:r>
            <w:r>
              <w:rPr>
                <w:rFonts w:ascii="Times New Roman" w:hAnsi="Times New Roman" w:eastAsia="Calibri" w:cs="Times New Roman"/>
                <w:color w:val="002060"/>
                <w:sz w:val="26"/>
                <w:szCs w:val="26"/>
                <w:lang w:val="es-ES"/>
              </w:rPr>
              <w:t xml:space="preserve">- </w:t>
            </w:r>
            <w:r w:rsidR="00C70C67">
              <w:rPr>
                <w:rFonts w:ascii="Times New Roman" w:hAnsi="Times New Roman" w:eastAsia="Calibri" w:cs="Times New Roman"/>
                <w:color w:val="002060"/>
                <w:sz w:val="26"/>
                <w:szCs w:val="26"/>
                <w:lang w:val="es-ES"/>
              </w:rPr>
              <w:t>2</w:t>
            </w:r>
            <w:r w:rsidR="002B64A2">
              <w:rPr>
                <w:rFonts w:ascii="Times New Roman" w:hAnsi="Times New Roman" w:eastAsia="Calibri" w:cs="Times New Roman"/>
                <w:color w:val="002060"/>
                <w:sz w:val="26"/>
                <w:szCs w:val="26"/>
                <w:lang w:val="es-ES"/>
              </w:rPr>
              <w:t>52</w:t>
            </w:r>
            <w:r>
              <w:rPr>
                <w:rFonts w:ascii="Times New Roman" w:hAnsi="Times New Roman" w:eastAsia="Calibri" w:cs="Times New Roman"/>
                <w:color w:val="002060"/>
                <w:sz w:val="26"/>
                <w:szCs w:val="26"/>
                <w:lang w:val="es-ES"/>
              </w:rPr>
              <w:t>)</w:t>
            </w:r>
          </w:p>
          <w:p w:rsidRPr="00297037" w:rsidR="005142C3" w:rsidP="009D08C7" w:rsidRDefault="005142C3" w14:paraId="3AB40692" w14:textId="77777777">
            <w:pPr>
              <w:autoSpaceDE w:val="0"/>
              <w:autoSpaceDN w:val="0"/>
              <w:adjustRightInd w:val="0"/>
              <w:jc w:val="center"/>
              <w:rPr>
                <w:rFonts w:ascii="Times New Roman" w:hAnsi="Times New Roman" w:eastAsia="Calibri" w:cs="Times New Roman"/>
                <w:b/>
                <w:color w:val="002060"/>
                <w:sz w:val="26"/>
                <w:szCs w:val="26"/>
                <w:lang w:val="es-ES"/>
              </w:rPr>
            </w:pPr>
          </w:p>
        </w:tc>
      </w:tr>
      <w:tr w:rsidRPr="00621119" w:rsidR="005142C3" w:rsidTr="009D08C7" w14:paraId="651835B7" w14:textId="77777777">
        <w:tc>
          <w:tcPr>
            <w:tcW w:w="9923" w:type="dxa"/>
          </w:tcPr>
          <w:p w:rsidRPr="00297037" w:rsidR="005142C3" w:rsidP="009D08C7" w:rsidRDefault="005142C3" w14:paraId="14E4974E" w14:textId="77777777">
            <w:pPr>
              <w:autoSpaceDE w:val="0"/>
              <w:autoSpaceDN w:val="0"/>
              <w:adjustRightInd w:val="0"/>
              <w:rPr>
                <w:rFonts w:ascii="Times New Roman" w:hAnsi="Times New Roman" w:cs="Times New Roman"/>
                <w:noProof/>
                <w:lang w:eastAsia="es-MX"/>
              </w:rPr>
            </w:pPr>
          </w:p>
          <w:p w:rsidRPr="00E245B7" w:rsidR="005142C3" w:rsidP="00E245B7" w:rsidRDefault="005142C3" w14:paraId="208D5092" w14:textId="3E335575">
            <w:pPr>
              <w:pStyle w:val="Prrafodelista"/>
              <w:numPr>
                <w:ilvl w:val="0"/>
                <w:numId w:val="18"/>
              </w:numPr>
              <w:autoSpaceDE w:val="0"/>
              <w:autoSpaceDN w:val="0"/>
              <w:adjustRightInd w:val="0"/>
              <w:spacing w:after="0" w:line="240" w:lineRule="auto"/>
              <w:rPr>
                <w:rFonts w:ascii="Times New Roman" w:hAnsi="Times New Roman" w:cs="Times New Roman"/>
                <w:noProof/>
                <w:sz w:val="24"/>
                <w:szCs w:val="24"/>
                <w:lang w:eastAsia="es-MX"/>
              </w:rPr>
            </w:pPr>
            <w:r w:rsidRPr="00E245B7">
              <w:rPr>
                <w:rFonts w:ascii="Times New Roman" w:hAnsi="Times New Roman" w:cs="Times New Roman"/>
                <w:noProof/>
                <w:sz w:val="24"/>
                <w:szCs w:val="24"/>
                <w:lang w:eastAsia="es-MX"/>
              </w:rPr>
              <w:t>“</w:t>
            </w:r>
            <w:r w:rsidR="002B64A2">
              <w:rPr>
                <w:rFonts w:ascii="Times New Roman" w:hAnsi="Times New Roman" w:cs="Times New Roman"/>
                <w:noProof/>
                <w:sz w:val="24"/>
                <w:szCs w:val="24"/>
                <w:lang w:eastAsia="es-MX"/>
              </w:rPr>
              <w:t>Las empresas deben identificar segmentos de mercado con necesidades y comportamientos similares para poder atenderlos eficazmente</w:t>
            </w:r>
            <w:r w:rsidR="00C70C67">
              <w:rPr>
                <w:rFonts w:ascii="Times New Roman" w:hAnsi="Times New Roman" w:cs="Times New Roman"/>
                <w:noProof/>
                <w:sz w:val="24"/>
                <w:szCs w:val="24"/>
                <w:lang w:eastAsia="es-MX"/>
              </w:rPr>
              <w:t>.</w:t>
            </w:r>
            <w:r w:rsidRPr="00E245B7" w:rsidR="00E245B7">
              <w:rPr>
                <w:rFonts w:ascii="Times New Roman" w:hAnsi="Times New Roman" w:cs="Times New Roman"/>
                <w:noProof/>
                <w:sz w:val="24"/>
                <w:szCs w:val="24"/>
                <w:lang w:eastAsia="es-MX"/>
              </w:rPr>
              <w:t>”</w:t>
            </w:r>
            <w:r w:rsidRPr="00E245B7">
              <w:rPr>
                <w:rFonts w:ascii="Times New Roman" w:hAnsi="Times New Roman" w:cs="Times New Roman"/>
                <w:noProof/>
                <w:sz w:val="24"/>
                <w:szCs w:val="24"/>
                <w:lang w:eastAsia="es-MX"/>
              </w:rPr>
              <w:t xml:space="preserve"> (</w:t>
            </w:r>
            <w:r w:rsidR="002B64A2">
              <w:rPr>
                <w:rFonts w:ascii="Times New Roman" w:hAnsi="Times New Roman" w:cs="Times New Roman"/>
                <w:noProof/>
                <w:sz w:val="24"/>
                <w:szCs w:val="24"/>
                <w:lang w:eastAsia="es-MX"/>
              </w:rPr>
              <w:t>Kotler</w:t>
            </w:r>
            <w:r w:rsidRPr="00E245B7" w:rsidR="00E245B7">
              <w:rPr>
                <w:rFonts w:ascii="Times New Roman" w:hAnsi="Times New Roman" w:cs="Times New Roman"/>
                <w:noProof/>
                <w:sz w:val="24"/>
                <w:szCs w:val="24"/>
                <w:lang w:eastAsia="es-MX"/>
              </w:rPr>
              <w:t xml:space="preserve"> &amp; </w:t>
            </w:r>
            <w:r w:rsidR="002B64A2">
              <w:rPr>
                <w:rFonts w:ascii="Times New Roman" w:hAnsi="Times New Roman" w:cs="Times New Roman"/>
                <w:noProof/>
                <w:sz w:val="24"/>
                <w:szCs w:val="24"/>
                <w:lang w:eastAsia="es-MX"/>
              </w:rPr>
              <w:t>Keller</w:t>
            </w:r>
            <w:r w:rsidRPr="00E245B7" w:rsidR="00E245B7">
              <w:rPr>
                <w:rFonts w:ascii="Times New Roman" w:hAnsi="Times New Roman" w:cs="Times New Roman"/>
                <w:noProof/>
                <w:sz w:val="24"/>
                <w:szCs w:val="24"/>
                <w:lang w:eastAsia="es-MX"/>
              </w:rPr>
              <w:t>, 201</w:t>
            </w:r>
            <w:r w:rsidR="002B64A2">
              <w:rPr>
                <w:rFonts w:ascii="Times New Roman" w:hAnsi="Times New Roman" w:cs="Times New Roman"/>
                <w:noProof/>
                <w:sz w:val="24"/>
                <w:szCs w:val="24"/>
                <w:lang w:eastAsia="es-MX"/>
              </w:rPr>
              <w:t>6</w:t>
            </w:r>
            <w:r w:rsidRPr="00E245B7">
              <w:rPr>
                <w:rFonts w:ascii="Times New Roman" w:hAnsi="Times New Roman" w:cs="Times New Roman"/>
                <w:noProof/>
                <w:sz w:val="24"/>
                <w:szCs w:val="24"/>
                <w:lang w:eastAsia="es-MX"/>
              </w:rPr>
              <w:t xml:space="preserve">, p. </w:t>
            </w:r>
            <w:r w:rsidRPr="00E245B7" w:rsidR="00E245B7">
              <w:rPr>
                <w:rFonts w:ascii="Times New Roman" w:hAnsi="Times New Roman" w:cs="Times New Roman"/>
                <w:noProof/>
                <w:sz w:val="24"/>
                <w:szCs w:val="24"/>
                <w:lang w:eastAsia="es-MX"/>
              </w:rPr>
              <w:t>2</w:t>
            </w:r>
            <w:r w:rsidR="002B64A2">
              <w:rPr>
                <w:rFonts w:ascii="Times New Roman" w:hAnsi="Times New Roman" w:cs="Times New Roman"/>
                <w:noProof/>
                <w:sz w:val="24"/>
                <w:szCs w:val="24"/>
                <w:lang w:eastAsia="es-MX"/>
              </w:rPr>
              <w:t>40</w:t>
            </w:r>
            <w:r w:rsidRPr="00E245B7">
              <w:rPr>
                <w:rFonts w:ascii="Times New Roman" w:hAnsi="Times New Roman" w:cs="Times New Roman"/>
                <w:noProof/>
                <w:sz w:val="24"/>
                <w:szCs w:val="24"/>
                <w:lang w:eastAsia="es-MX"/>
              </w:rPr>
              <w:t>).</w:t>
            </w:r>
          </w:p>
          <w:p w:rsidRPr="00E245B7" w:rsidR="005142C3" w:rsidP="00E245B7" w:rsidRDefault="005142C3" w14:paraId="6858C495" w14:textId="535A4808">
            <w:pPr>
              <w:pStyle w:val="Prrafodelista"/>
              <w:numPr>
                <w:ilvl w:val="0"/>
                <w:numId w:val="18"/>
              </w:numPr>
              <w:autoSpaceDE w:val="0"/>
              <w:autoSpaceDN w:val="0"/>
              <w:adjustRightInd w:val="0"/>
              <w:spacing w:after="0" w:line="240" w:lineRule="auto"/>
              <w:rPr>
                <w:rFonts w:ascii="Times New Roman" w:hAnsi="Times New Roman" w:cs="Times New Roman"/>
                <w:noProof/>
                <w:sz w:val="24"/>
                <w:szCs w:val="24"/>
                <w:lang w:eastAsia="es-MX"/>
              </w:rPr>
            </w:pPr>
            <w:r w:rsidRPr="00E245B7">
              <w:rPr>
                <w:rFonts w:ascii="Times New Roman" w:hAnsi="Times New Roman" w:cs="Times New Roman"/>
                <w:noProof/>
                <w:sz w:val="24"/>
                <w:szCs w:val="24"/>
                <w:lang w:eastAsia="es-MX"/>
              </w:rPr>
              <w:t>“</w:t>
            </w:r>
            <w:r w:rsidRPr="00E245B7" w:rsidR="00E245B7">
              <w:rPr>
                <w:rFonts w:ascii="Times New Roman" w:hAnsi="Times New Roman" w:cs="Times New Roman"/>
                <w:noProof/>
                <w:sz w:val="24"/>
                <w:szCs w:val="24"/>
                <w:lang w:eastAsia="es-MX"/>
              </w:rPr>
              <w:t>El pocisionamiento busca ocupar un lugar distintivo en la mente del consumidor</w:t>
            </w:r>
            <w:r w:rsidRPr="00E245B7">
              <w:rPr>
                <w:rFonts w:ascii="Times New Roman" w:hAnsi="Times New Roman" w:cs="Times New Roman"/>
                <w:noProof/>
                <w:sz w:val="24"/>
                <w:szCs w:val="24"/>
                <w:lang w:eastAsia="es-MX"/>
              </w:rPr>
              <w:t>” (</w:t>
            </w:r>
            <w:r w:rsidRPr="00E245B7" w:rsidR="00E245B7">
              <w:rPr>
                <w:rFonts w:ascii="Times New Roman" w:hAnsi="Times New Roman" w:cs="Times New Roman"/>
                <w:noProof/>
                <w:sz w:val="24"/>
                <w:szCs w:val="24"/>
                <w:lang w:eastAsia="es-MX"/>
              </w:rPr>
              <w:t>Kotler &amp; Keller, 2016,</w:t>
            </w:r>
            <w:r w:rsidRPr="00E245B7">
              <w:rPr>
                <w:rFonts w:ascii="Times New Roman" w:hAnsi="Times New Roman" w:cs="Times New Roman"/>
                <w:noProof/>
                <w:sz w:val="24"/>
                <w:szCs w:val="24"/>
                <w:lang w:eastAsia="es-MX"/>
              </w:rPr>
              <w:t xml:space="preserve"> p. </w:t>
            </w:r>
            <w:r w:rsidRPr="00E245B7" w:rsidR="00E245B7">
              <w:rPr>
                <w:rFonts w:ascii="Times New Roman" w:hAnsi="Times New Roman" w:cs="Times New Roman"/>
                <w:noProof/>
                <w:sz w:val="24"/>
                <w:szCs w:val="24"/>
                <w:lang w:eastAsia="es-MX"/>
              </w:rPr>
              <w:t>252</w:t>
            </w:r>
            <w:r w:rsidRPr="00E245B7">
              <w:rPr>
                <w:rFonts w:ascii="Times New Roman" w:hAnsi="Times New Roman" w:cs="Times New Roman"/>
                <w:noProof/>
                <w:sz w:val="24"/>
                <w:szCs w:val="24"/>
                <w:lang w:eastAsia="es-MX"/>
              </w:rPr>
              <w:t>).</w:t>
            </w:r>
          </w:p>
          <w:p w:rsidRPr="00297037" w:rsidR="005142C3" w:rsidP="009D08C7" w:rsidRDefault="005142C3" w14:paraId="307A7646" w14:textId="77777777">
            <w:pPr>
              <w:tabs>
                <w:tab w:val="left" w:pos="230"/>
              </w:tabs>
              <w:autoSpaceDE w:val="0"/>
              <w:autoSpaceDN w:val="0"/>
              <w:adjustRightInd w:val="0"/>
              <w:rPr>
                <w:rFonts w:ascii="Times New Roman" w:hAnsi="Times New Roman" w:eastAsia="Calibri" w:cs="Times New Roman"/>
                <w:color w:val="002060"/>
                <w:sz w:val="26"/>
                <w:szCs w:val="26"/>
                <w:lang w:val="es-ES"/>
              </w:rPr>
            </w:pPr>
          </w:p>
        </w:tc>
      </w:tr>
      <w:tr w:rsidRPr="00621119" w:rsidR="005142C3" w:rsidTr="009D08C7" w14:paraId="424BCC65" w14:textId="77777777">
        <w:tc>
          <w:tcPr>
            <w:tcW w:w="9923" w:type="dxa"/>
          </w:tcPr>
          <w:p w:rsidR="005142C3" w:rsidP="009D08C7" w:rsidRDefault="005142C3" w14:paraId="6CD1A8F6" w14:textId="77777777">
            <w:pPr>
              <w:autoSpaceDE w:val="0"/>
              <w:autoSpaceDN w:val="0"/>
              <w:adjustRightInd w:val="0"/>
              <w:rPr>
                <w:noProof/>
                <w:lang w:eastAsia="es-MX"/>
              </w:rPr>
            </w:pPr>
          </w:p>
        </w:tc>
      </w:tr>
      <w:tr w:rsidRPr="00621119" w:rsidR="005142C3" w:rsidTr="009D08C7" w14:paraId="516E7B1D" w14:textId="77777777">
        <w:tc>
          <w:tcPr>
            <w:tcW w:w="9923" w:type="dxa"/>
            <w:shd w:val="clear" w:color="auto" w:fill="D9D9D9"/>
          </w:tcPr>
          <w:p w:rsidRPr="008E19A4" w:rsidR="005142C3" w:rsidP="009D08C7" w:rsidRDefault="005142C3" w14:paraId="70ED0F3D" w14:textId="77777777">
            <w:pPr>
              <w:autoSpaceDE w:val="0"/>
              <w:autoSpaceDN w:val="0"/>
              <w:adjustRightInd w:val="0"/>
              <w:jc w:val="center"/>
              <w:rPr>
                <w:rFonts w:ascii="Times New Roman" w:hAnsi="Times New Roman" w:eastAsia="Calibri" w:cs="Times New Roman"/>
                <w:b/>
                <w:color w:val="002060"/>
                <w:sz w:val="26"/>
                <w:szCs w:val="26"/>
                <w:lang w:val="es-ES"/>
              </w:rPr>
            </w:pPr>
            <w:r w:rsidRPr="008E19A4">
              <w:rPr>
                <w:rFonts w:ascii="Times New Roman" w:hAnsi="Times New Roman" w:eastAsia="Calibri" w:cs="Times New Roman"/>
                <w:b/>
                <w:color w:val="002060"/>
                <w:sz w:val="26"/>
                <w:szCs w:val="26"/>
                <w:lang w:val="es-ES"/>
              </w:rPr>
              <w:t>Prontuario</w:t>
            </w:r>
          </w:p>
        </w:tc>
      </w:tr>
      <w:tr w:rsidRPr="00621119" w:rsidR="005142C3" w:rsidTr="009D08C7" w14:paraId="451FDCDB" w14:textId="77777777">
        <w:tc>
          <w:tcPr>
            <w:tcW w:w="9923" w:type="dxa"/>
          </w:tcPr>
          <w:p w:rsidRPr="005142C3" w:rsidR="005142C3" w:rsidP="00E245B7" w:rsidRDefault="00E245B7" w14:paraId="1675ED5E" w14:textId="37C799F5">
            <w:pPr>
              <w:pStyle w:val="Prrafodelista"/>
              <w:numPr>
                <w:ilvl w:val="0"/>
                <w:numId w:val="17"/>
              </w:numPr>
              <w:autoSpaceDE w:val="0"/>
              <w:autoSpaceDN w:val="0"/>
              <w:adjustRightInd w:val="0"/>
              <w:spacing w:after="0" w:line="240" w:lineRule="auto"/>
              <w:rPr>
                <w:rFonts w:ascii="Times New Roman" w:hAnsi="Times New Roman" w:eastAsia="Calibri" w:cs="Times New Roman"/>
                <w:color w:val="002060"/>
                <w:sz w:val="24"/>
                <w:szCs w:val="24"/>
                <w:lang w:val="es-ES"/>
              </w:rPr>
            </w:pPr>
            <w:r>
              <w:rPr>
                <w:rFonts w:ascii="Times New Roman" w:hAnsi="Times New Roman" w:eastAsia="Calibri" w:cs="Times New Roman"/>
                <w:sz w:val="24"/>
                <w:szCs w:val="24"/>
              </w:rPr>
              <w:t>Segmentar permite dividir el mercado; elegir el mercado define a quién se dirige la empresa; y el posicionamiento determina cómo quiere ser recordada la marca frente a sus competidores.</w:t>
            </w:r>
          </w:p>
        </w:tc>
      </w:tr>
    </w:tbl>
    <w:p w:rsidR="006D4AA1" w:rsidP="00616514" w:rsidRDefault="006D4AA1" w14:paraId="7969EF77" w14:textId="7014A43C">
      <w:pPr>
        <w:jc w:val="center"/>
        <w:rPr>
          <w:rFonts w:ascii="Arial" w:hAnsi="Arial" w:cs="Arial"/>
          <w:sz w:val="28"/>
          <w:szCs w:val="28"/>
        </w:rPr>
      </w:pPr>
    </w:p>
    <w:p w:rsidR="006D4AA1" w:rsidP="00616514" w:rsidRDefault="006D4AA1" w14:paraId="62ED8350" w14:textId="4CD37518">
      <w:pPr>
        <w:jc w:val="center"/>
        <w:rPr>
          <w:rFonts w:ascii="Arial" w:hAnsi="Arial" w:cs="Arial"/>
          <w:sz w:val="28"/>
          <w:szCs w:val="28"/>
        </w:rPr>
      </w:pPr>
    </w:p>
    <w:p w:rsidR="006D4AA1" w:rsidP="00616514" w:rsidRDefault="006D4AA1" w14:paraId="673FFC2C" w14:textId="1CBA17C0">
      <w:pPr>
        <w:jc w:val="center"/>
        <w:rPr>
          <w:rFonts w:ascii="Arial" w:hAnsi="Arial" w:cs="Arial"/>
          <w:sz w:val="28"/>
          <w:szCs w:val="28"/>
        </w:rPr>
      </w:pPr>
    </w:p>
    <w:p w:rsidR="006D4AA1" w:rsidP="00616514" w:rsidRDefault="006D4AA1" w14:paraId="2A2DEC94" w14:textId="3ED9BCB6">
      <w:pPr>
        <w:jc w:val="center"/>
        <w:rPr>
          <w:rFonts w:ascii="Arial" w:hAnsi="Arial" w:cs="Arial"/>
          <w:sz w:val="28"/>
          <w:szCs w:val="28"/>
        </w:rPr>
      </w:pPr>
    </w:p>
    <w:p w:rsidR="006D4AA1" w:rsidP="00616514" w:rsidRDefault="006D4AA1" w14:paraId="42296EE1" w14:textId="4A8F82A2">
      <w:pPr>
        <w:jc w:val="center"/>
        <w:rPr>
          <w:rFonts w:ascii="Arial" w:hAnsi="Arial" w:cs="Arial"/>
          <w:sz w:val="28"/>
          <w:szCs w:val="28"/>
        </w:rPr>
      </w:pPr>
    </w:p>
    <w:p w:rsidR="006D4AA1" w:rsidP="00616514" w:rsidRDefault="006D4AA1" w14:paraId="7E9352F8" w14:textId="74E2F74A">
      <w:pPr>
        <w:jc w:val="center"/>
        <w:rPr>
          <w:rFonts w:ascii="Arial" w:hAnsi="Arial" w:cs="Arial"/>
          <w:sz w:val="28"/>
          <w:szCs w:val="28"/>
        </w:rPr>
      </w:pPr>
    </w:p>
    <w:p w:rsidR="005142C3" w:rsidP="00616514" w:rsidRDefault="005142C3" w14:paraId="305FC2EB" w14:textId="77777777">
      <w:pPr>
        <w:jc w:val="center"/>
        <w:rPr>
          <w:rFonts w:ascii="Arial" w:hAnsi="Arial" w:cs="Arial"/>
          <w:sz w:val="28"/>
          <w:szCs w:val="28"/>
        </w:rPr>
      </w:pPr>
    </w:p>
    <w:p w:rsidR="009210E7" w:rsidP="00616514" w:rsidRDefault="009210E7" w14:paraId="3BFB831A" w14:textId="77777777">
      <w:pPr>
        <w:jc w:val="center"/>
        <w:rPr>
          <w:rFonts w:ascii="Arial" w:hAnsi="Arial" w:cs="Arial"/>
          <w:sz w:val="28"/>
          <w:szCs w:val="28"/>
        </w:rPr>
      </w:pPr>
    </w:p>
    <w:p w:rsidR="009210E7" w:rsidP="00616514" w:rsidRDefault="009210E7" w14:paraId="739AEA76" w14:textId="77777777">
      <w:pPr>
        <w:jc w:val="center"/>
        <w:rPr>
          <w:rFonts w:ascii="Arial" w:hAnsi="Arial" w:cs="Arial"/>
          <w:sz w:val="28"/>
          <w:szCs w:val="28"/>
        </w:rPr>
      </w:pPr>
    </w:p>
    <w:p w:rsidR="009210E7" w:rsidP="00616514" w:rsidRDefault="009210E7" w14:paraId="3C3C952B" w14:textId="77777777">
      <w:pPr>
        <w:jc w:val="center"/>
        <w:rPr>
          <w:rFonts w:ascii="Arial" w:hAnsi="Arial" w:cs="Arial"/>
          <w:sz w:val="28"/>
          <w:szCs w:val="28"/>
        </w:rPr>
      </w:pPr>
    </w:p>
    <w:p w:rsidR="009210E7" w:rsidP="00616514" w:rsidRDefault="009210E7" w14:paraId="7B56C4C2" w14:textId="77777777">
      <w:pPr>
        <w:jc w:val="center"/>
        <w:rPr>
          <w:rFonts w:ascii="Arial" w:hAnsi="Arial" w:cs="Arial"/>
          <w:sz w:val="28"/>
          <w:szCs w:val="28"/>
        </w:rPr>
      </w:pPr>
    </w:p>
    <w:p w:rsidR="009210E7" w:rsidP="00616514" w:rsidRDefault="009210E7" w14:paraId="5679FACA" w14:textId="77777777">
      <w:pPr>
        <w:jc w:val="center"/>
        <w:rPr>
          <w:rFonts w:ascii="Arial" w:hAnsi="Arial" w:cs="Arial"/>
          <w:sz w:val="28"/>
          <w:szCs w:val="28"/>
        </w:rPr>
      </w:pPr>
    </w:p>
    <w:p w:rsidR="002B64A2" w:rsidP="00616514" w:rsidRDefault="002B64A2" w14:paraId="7E6F213C" w14:textId="77777777">
      <w:pPr>
        <w:jc w:val="center"/>
        <w:rPr>
          <w:rFonts w:ascii="Arial" w:hAnsi="Arial" w:cs="Arial"/>
          <w:sz w:val="28"/>
          <w:szCs w:val="28"/>
        </w:rPr>
      </w:pPr>
    </w:p>
    <w:p w:rsidR="00364FE1" w:rsidP="00616514" w:rsidRDefault="00364FE1" w14:paraId="0829D652" w14:textId="77777777">
      <w:pPr>
        <w:jc w:val="center"/>
        <w:rPr>
          <w:rFonts w:ascii="Arial" w:hAnsi="Arial" w:cs="Arial"/>
          <w:sz w:val="28"/>
          <w:szCs w:val="28"/>
        </w:rPr>
      </w:pPr>
    </w:p>
    <w:p w:rsidR="002B64A2" w:rsidP="00616514" w:rsidRDefault="002B64A2" w14:paraId="422C31CD" w14:textId="77777777">
      <w:pPr>
        <w:jc w:val="center"/>
        <w:rPr>
          <w:rFonts w:ascii="Arial" w:hAnsi="Arial" w:cs="Arial"/>
          <w:sz w:val="28"/>
          <w:szCs w:val="28"/>
        </w:rPr>
      </w:pPr>
    </w:p>
    <w:p w:rsidR="005142C3" w:rsidP="00616514" w:rsidRDefault="005142C3" w14:paraId="0929EBEA" w14:textId="77777777">
      <w:pPr>
        <w:jc w:val="center"/>
        <w:rPr>
          <w:rFonts w:ascii="Arial" w:hAnsi="Arial" w:cs="Arial"/>
          <w:sz w:val="28"/>
          <w:szCs w:val="28"/>
        </w:rPr>
      </w:pPr>
    </w:p>
    <w:p w:rsidR="005142C3" w:rsidP="00616514" w:rsidRDefault="005142C3" w14:paraId="0BF45DFB" w14:textId="77777777">
      <w:pPr>
        <w:jc w:val="center"/>
        <w:rPr>
          <w:rFonts w:ascii="Arial" w:hAnsi="Arial" w:cs="Arial"/>
          <w:sz w:val="28"/>
          <w:szCs w:val="28"/>
        </w:rPr>
      </w:pPr>
    </w:p>
    <w:tbl>
      <w:tblPr>
        <w:tblW w:w="10065" w:type="dxa"/>
        <w:tblInd w:w="-34" w:type="dxa"/>
        <w:tblBorders>
          <w:top w:val="thickThinMediumGap" w:color="auto" w:sz="8" w:space="0"/>
          <w:left w:val="thickThinMediumGap" w:color="auto" w:sz="8" w:space="0"/>
          <w:bottom w:val="thickThinMediumGap" w:color="auto" w:sz="8" w:space="0"/>
          <w:right w:val="thickThinMediumGap" w:color="auto" w:sz="8" w:space="0"/>
          <w:insideH w:val="thickThinMediumGap" w:color="auto" w:sz="8" w:space="0"/>
          <w:insideV w:val="thickThinMediumGap" w:color="auto" w:sz="8" w:space="0"/>
        </w:tblBorders>
        <w:tblLook w:val="04A0" w:firstRow="1" w:lastRow="0" w:firstColumn="1" w:lastColumn="0" w:noHBand="0" w:noVBand="1"/>
      </w:tblPr>
      <w:tblGrid>
        <w:gridCol w:w="2836"/>
        <w:gridCol w:w="7229"/>
      </w:tblGrid>
      <w:tr w:rsidRPr="00621119" w:rsidR="005142C3" w:rsidTr="009D08C7" w14:paraId="2B0300BC" w14:textId="77777777">
        <w:trPr>
          <w:trHeight w:val="700"/>
        </w:trPr>
        <w:tc>
          <w:tcPr>
            <w:tcW w:w="2836" w:type="dxa"/>
            <w:shd w:val="clear" w:color="auto" w:fill="F2F2F2"/>
          </w:tcPr>
          <w:p w:rsidRPr="00621119" w:rsidR="005142C3" w:rsidP="009D08C7" w:rsidRDefault="005142C3" w14:paraId="69027C31" w14:textId="77777777">
            <w:pPr>
              <w:autoSpaceDE w:val="0"/>
              <w:autoSpaceDN w:val="0"/>
              <w:adjustRightInd w:val="0"/>
              <w:rPr>
                <w:rFonts w:eastAsia="Calibri"/>
                <w:color w:val="002060"/>
                <w:sz w:val="26"/>
                <w:szCs w:val="26"/>
                <w:lang w:val="es-ES"/>
              </w:rPr>
            </w:pPr>
            <w:r w:rsidRPr="00297037">
              <w:rPr>
                <w:rFonts w:ascii="Times New Roman" w:hAnsi="Times New Roman" w:eastAsia="Calibri" w:cs="Times New Roman"/>
                <w:color w:val="002060"/>
                <w:sz w:val="26"/>
                <w:szCs w:val="26"/>
                <w:lang w:val="es-ES"/>
              </w:rPr>
              <w:lastRenderedPageBreak/>
              <w:t>Tema</w:t>
            </w:r>
            <w:r>
              <w:rPr>
                <w:rFonts w:eastAsia="Calibri"/>
                <w:color w:val="002060"/>
                <w:sz w:val="26"/>
                <w:szCs w:val="26"/>
                <w:lang w:val="es-ES"/>
              </w:rPr>
              <w:t>:</w:t>
            </w:r>
          </w:p>
        </w:tc>
        <w:tc>
          <w:tcPr>
            <w:tcW w:w="7229" w:type="dxa"/>
          </w:tcPr>
          <w:p w:rsidRPr="00297037" w:rsidR="005142C3" w:rsidP="009D08C7" w:rsidRDefault="009210E7" w14:paraId="1F6358FE" w14:textId="11A90A03">
            <w:pPr>
              <w:autoSpaceDE w:val="0"/>
              <w:autoSpaceDN w:val="0"/>
              <w:adjustRightInd w:val="0"/>
              <w:jc w:val="center"/>
              <w:rPr>
                <w:rFonts w:ascii="Times New Roman" w:hAnsi="Times New Roman" w:eastAsia="Calibri" w:cs="Times New Roman"/>
                <w:b/>
                <w:sz w:val="26"/>
                <w:szCs w:val="26"/>
                <w:lang w:val="es-ES"/>
              </w:rPr>
            </w:pPr>
            <w:proofErr w:type="spellStart"/>
            <w:r>
              <w:rPr>
                <w:rFonts w:ascii="Times New Roman" w:hAnsi="Times New Roman" w:eastAsia="Calibri" w:cs="Times New Roman"/>
                <w:b/>
                <w:sz w:val="26"/>
                <w:szCs w:val="26"/>
                <w:lang w:val="es-ES"/>
              </w:rPr>
              <w:t>Blueprint</w:t>
            </w:r>
            <w:proofErr w:type="spellEnd"/>
            <w:r>
              <w:rPr>
                <w:rFonts w:ascii="Times New Roman" w:hAnsi="Times New Roman" w:eastAsia="Calibri" w:cs="Times New Roman"/>
                <w:b/>
                <w:sz w:val="26"/>
                <w:szCs w:val="26"/>
                <w:lang w:val="es-ES"/>
              </w:rPr>
              <w:t xml:space="preserve"> de Servicios</w:t>
            </w:r>
          </w:p>
          <w:p w:rsidRPr="00AC38F5" w:rsidR="005142C3" w:rsidP="009D08C7" w:rsidRDefault="005142C3" w14:paraId="4159BF0C" w14:textId="77777777">
            <w:pPr>
              <w:autoSpaceDE w:val="0"/>
              <w:autoSpaceDN w:val="0"/>
              <w:adjustRightInd w:val="0"/>
              <w:jc w:val="center"/>
              <w:rPr>
                <w:rFonts w:eastAsia="Calibri"/>
                <w:b/>
                <w:sz w:val="26"/>
                <w:szCs w:val="26"/>
                <w:lang w:val="es-ES"/>
              </w:rPr>
            </w:pPr>
          </w:p>
        </w:tc>
      </w:tr>
    </w:tbl>
    <w:p w:rsidR="005142C3" w:rsidP="005142C3" w:rsidRDefault="005142C3" w14:paraId="2D3FE9D1" w14:textId="77777777">
      <w:pPr>
        <w:autoSpaceDE w:val="0"/>
        <w:autoSpaceDN w:val="0"/>
        <w:adjustRightInd w:val="0"/>
        <w:ind w:left="1080"/>
        <w:rPr>
          <w:rFonts w:eastAsia="Calibri"/>
          <w:color w:val="002060"/>
          <w:sz w:val="26"/>
          <w:szCs w:val="26"/>
          <w:lang w:val="es-ES"/>
        </w:rPr>
      </w:pPr>
    </w:p>
    <w:tbl>
      <w:tblPr>
        <w:tblW w:w="10065" w:type="dxa"/>
        <w:tblInd w:w="-34" w:type="dxa"/>
        <w:tblBorders>
          <w:top w:val="thickThinMediumGap" w:color="auto" w:sz="8" w:space="0"/>
          <w:left w:val="thickThinMediumGap" w:color="auto" w:sz="8" w:space="0"/>
          <w:bottom w:val="thickThinMediumGap" w:color="auto" w:sz="8" w:space="0"/>
          <w:right w:val="thickThinMediumGap" w:color="auto" w:sz="8" w:space="0"/>
          <w:insideH w:val="thickThinMediumGap" w:color="auto" w:sz="8" w:space="0"/>
          <w:insideV w:val="thickThinMediumGap" w:color="auto" w:sz="8" w:space="0"/>
        </w:tblBorders>
        <w:tblLook w:val="04A0" w:firstRow="1" w:lastRow="0" w:firstColumn="1" w:lastColumn="0" w:noHBand="0" w:noVBand="1"/>
      </w:tblPr>
      <w:tblGrid>
        <w:gridCol w:w="993"/>
        <w:gridCol w:w="9072"/>
      </w:tblGrid>
      <w:tr w:rsidRPr="00621119" w:rsidR="005142C3" w:rsidTr="009D08C7" w14:paraId="10C5DAB0" w14:textId="77777777">
        <w:tc>
          <w:tcPr>
            <w:tcW w:w="10065" w:type="dxa"/>
            <w:gridSpan w:val="2"/>
            <w:shd w:val="clear" w:color="auto" w:fill="F2F2F2"/>
          </w:tcPr>
          <w:p w:rsidRPr="00297037" w:rsidR="005142C3" w:rsidP="009D08C7" w:rsidRDefault="005142C3" w14:paraId="07F9AF47" w14:textId="77777777">
            <w:pPr>
              <w:autoSpaceDE w:val="0"/>
              <w:autoSpaceDN w:val="0"/>
              <w:adjustRightInd w:val="0"/>
              <w:rPr>
                <w:rFonts w:ascii="Times New Roman" w:hAnsi="Times New Roman" w:eastAsia="Calibri" w:cs="Times New Roman"/>
                <w:b/>
                <w:color w:val="002060"/>
                <w:sz w:val="26"/>
                <w:szCs w:val="26"/>
                <w:lang w:val="es-ES"/>
              </w:rPr>
            </w:pPr>
            <w:r w:rsidRPr="00297037">
              <w:rPr>
                <w:rFonts w:ascii="Times New Roman" w:hAnsi="Times New Roman" w:eastAsia="Calibri" w:cs="Times New Roman"/>
                <w:b/>
                <w:color w:val="002060"/>
                <w:sz w:val="26"/>
                <w:szCs w:val="26"/>
                <w:lang w:val="es-ES"/>
              </w:rPr>
              <w:t>Ficha de la fuente de información.</w:t>
            </w:r>
          </w:p>
        </w:tc>
      </w:tr>
      <w:tr w:rsidRPr="00621119" w:rsidR="005142C3" w:rsidTr="009D08C7" w14:paraId="739B5747" w14:textId="77777777">
        <w:trPr>
          <w:trHeight w:val="445"/>
        </w:trPr>
        <w:tc>
          <w:tcPr>
            <w:tcW w:w="993" w:type="dxa"/>
          </w:tcPr>
          <w:p w:rsidRPr="00297037" w:rsidR="005142C3" w:rsidP="009D08C7" w:rsidRDefault="005142C3" w14:paraId="116345A4" w14:textId="77777777">
            <w:pPr>
              <w:autoSpaceDE w:val="0"/>
              <w:autoSpaceDN w:val="0"/>
              <w:adjustRightInd w:val="0"/>
              <w:rPr>
                <w:rFonts w:ascii="Times New Roman" w:hAnsi="Times New Roman" w:eastAsia="Calibri" w:cs="Times New Roman"/>
                <w:color w:val="002060"/>
                <w:sz w:val="26"/>
                <w:szCs w:val="26"/>
                <w:lang w:val="es-ES"/>
              </w:rPr>
            </w:pPr>
            <w:r w:rsidRPr="0026064E">
              <w:rPr>
                <w:rFonts w:ascii="Times New Roman" w:hAnsi="Times New Roman" w:eastAsia="Calibri" w:cs="Times New Roman"/>
                <w:color w:val="002060"/>
                <w:sz w:val="26"/>
                <w:szCs w:val="26"/>
                <w:lang w:val="es-ES"/>
              </w:rPr>
              <w:t>No</w:t>
            </w:r>
            <w:r w:rsidRPr="00297037">
              <w:rPr>
                <w:rFonts w:ascii="Times New Roman" w:hAnsi="Times New Roman" w:eastAsia="Calibri" w:cs="Times New Roman"/>
                <w:color w:val="002060"/>
                <w:sz w:val="26"/>
                <w:szCs w:val="26"/>
                <w:lang w:val="es-ES"/>
              </w:rPr>
              <w:t xml:space="preserve">. </w:t>
            </w:r>
            <w:r>
              <w:rPr>
                <w:rFonts w:ascii="Times New Roman" w:hAnsi="Times New Roman" w:eastAsia="Calibri" w:cs="Times New Roman"/>
                <w:color w:val="002060"/>
                <w:sz w:val="26"/>
                <w:szCs w:val="26"/>
                <w:lang w:val="es-ES"/>
              </w:rPr>
              <w:t>2</w:t>
            </w:r>
          </w:p>
        </w:tc>
        <w:tc>
          <w:tcPr>
            <w:tcW w:w="9072" w:type="dxa"/>
          </w:tcPr>
          <w:p w:rsidRPr="00297037" w:rsidR="005142C3" w:rsidP="009D08C7" w:rsidRDefault="005142C3" w14:paraId="287364CB" w14:textId="77777777">
            <w:pPr>
              <w:autoSpaceDE w:val="0"/>
              <w:autoSpaceDN w:val="0"/>
              <w:adjustRightInd w:val="0"/>
              <w:rPr>
                <w:rFonts w:ascii="Times New Roman" w:hAnsi="Times New Roman" w:eastAsia="Calibri" w:cs="Times New Roman"/>
                <w:i/>
                <w:color w:val="002060"/>
                <w:sz w:val="26"/>
                <w:szCs w:val="26"/>
                <w:lang w:val="es-ES"/>
              </w:rPr>
            </w:pPr>
            <w:r>
              <w:rPr>
                <w:rFonts w:ascii="Times New Roman" w:hAnsi="Times New Roman" w:eastAsia="Calibri" w:cs="Times New Roman"/>
                <w:i/>
                <w:color w:val="002060"/>
                <w:sz w:val="26"/>
                <w:szCs w:val="26"/>
                <w:lang w:val="es-ES"/>
              </w:rPr>
              <w:t xml:space="preserve">Libro 6ª edición. Marketing de servicios </w:t>
            </w:r>
          </w:p>
          <w:p w:rsidRPr="00297037" w:rsidR="005142C3" w:rsidP="009D08C7" w:rsidRDefault="005142C3" w14:paraId="6DEE8CC5" w14:textId="77777777">
            <w:pPr>
              <w:rPr>
                <w:rFonts w:ascii="Times New Roman" w:hAnsi="Times New Roman" w:eastAsia="Calibri" w:cs="Times New Roman"/>
                <w:sz w:val="26"/>
                <w:szCs w:val="26"/>
                <w:lang w:val="es-ES"/>
              </w:rPr>
            </w:pPr>
            <w:r w:rsidRPr="00297037">
              <w:rPr>
                <w:rFonts w:ascii="Times New Roman" w:hAnsi="Times New Roman" w:eastAsia="Calibri" w:cs="Times New Roman"/>
                <w:color w:val="002060"/>
                <w:sz w:val="26"/>
                <w:szCs w:val="26"/>
                <w:lang w:val="es-ES"/>
              </w:rPr>
              <w:t xml:space="preserve"> </w:t>
            </w:r>
          </w:p>
        </w:tc>
      </w:tr>
      <w:tr w:rsidRPr="00621119" w:rsidR="005142C3" w:rsidTr="009D08C7" w14:paraId="6E8479D2" w14:textId="77777777">
        <w:tc>
          <w:tcPr>
            <w:tcW w:w="10065" w:type="dxa"/>
            <w:gridSpan w:val="2"/>
          </w:tcPr>
          <w:p w:rsidRPr="00297037" w:rsidR="005142C3" w:rsidP="009D08C7" w:rsidRDefault="005142C3" w14:paraId="2970266C" w14:textId="32680DD1">
            <w:pPr>
              <w:autoSpaceDE w:val="0"/>
              <w:autoSpaceDN w:val="0"/>
              <w:adjustRightInd w:val="0"/>
              <w:rPr>
                <w:rFonts w:ascii="Times New Roman" w:hAnsi="Times New Roman" w:cs="Times New Roman"/>
                <w:noProof/>
                <w:lang w:eastAsia="es-MX"/>
              </w:rPr>
            </w:pPr>
            <w:r w:rsidRPr="00297037">
              <w:rPr>
                <w:rFonts w:ascii="Times New Roman" w:hAnsi="Times New Roman" w:eastAsia="Calibri" w:cs="Times New Roman"/>
                <w:color w:val="002060"/>
                <w:sz w:val="26"/>
                <w:szCs w:val="26"/>
                <w:lang w:val="es-ES"/>
              </w:rPr>
              <w:t>Palabras claves.</w:t>
            </w:r>
            <w:r>
              <w:rPr>
                <w:rFonts w:ascii="Times New Roman" w:hAnsi="Times New Roman" w:cs="Times New Roman"/>
              </w:rPr>
              <w:t xml:space="preserve">, </w:t>
            </w:r>
            <w:proofErr w:type="spellStart"/>
            <w:r w:rsidR="002B64A2">
              <w:rPr>
                <w:rFonts w:ascii="Times New Roman" w:hAnsi="Times New Roman" w:cs="Times New Roman"/>
                <w:sz w:val="24"/>
                <w:szCs w:val="24"/>
              </w:rPr>
              <w:t>Blueprint</w:t>
            </w:r>
            <w:proofErr w:type="spellEnd"/>
            <w:r w:rsidR="002B64A2">
              <w:rPr>
                <w:rFonts w:ascii="Times New Roman" w:hAnsi="Times New Roman" w:cs="Times New Roman"/>
                <w:sz w:val="24"/>
                <w:szCs w:val="24"/>
              </w:rPr>
              <w:t>, diseño del servicio, mapa operacional.</w:t>
            </w:r>
          </w:p>
          <w:p w:rsidRPr="00297037" w:rsidR="005142C3" w:rsidP="009D08C7" w:rsidRDefault="005142C3" w14:paraId="4E7EB8CD" w14:textId="77777777">
            <w:pPr>
              <w:autoSpaceDE w:val="0"/>
              <w:autoSpaceDN w:val="0"/>
              <w:adjustRightInd w:val="0"/>
              <w:rPr>
                <w:rFonts w:ascii="Times New Roman" w:hAnsi="Times New Roman" w:eastAsia="Calibri" w:cs="Times New Roman"/>
                <w:color w:val="002060"/>
                <w:sz w:val="26"/>
                <w:szCs w:val="26"/>
                <w:lang w:val="es-ES"/>
              </w:rPr>
            </w:pPr>
          </w:p>
        </w:tc>
      </w:tr>
      <w:tr w:rsidRPr="00621119" w:rsidR="005142C3" w:rsidTr="009D08C7" w14:paraId="7C798914" w14:textId="77777777">
        <w:tc>
          <w:tcPr>
            <w:tcW w:w="10065" w:type="dxa"/>
            <w:gridSpan w:val="2"/>
          </w:tcPr>
          <w:p w:rsidRPr="00297037" w:rsidR="005142C3" w:rsidP="009D08C7" w:rsidRDefault="005142C3" w14:paraId="6B4255F6" w14:textId="77777777">
            <w:pPr>
              <w:autoSpaceDE w:val="0"/>
              <w:autoSpaceDN w:val="0"/>
              <w:adjustRightInd w:val="0"/>
              <w:rPr>
                <w:rFonts w:ascii="Times New Roman" w:hAnsi="Times New Roman" w:eastAsia="Calibri" w:cs="Times New Roman"/>
                <w:color w:val="002060"/>
                <w:sz w:val="26"/>
                <w:szCs w:val="26"/>
                <w:lang w:val="es-ES"/>
              </w:rPr>
            </w:pPr>
            <w:r w:rsidRPr="00297037">
              <w:rPr>
                <w:rFonts w:ascii="Times New Roman" w:hAnsi="Times New Roman" w:eastAsia="Calibri" w:cs="Times New Roman"/>
                <w:color w:val="002060"/>
                <w:sz w:val="26"/>
                <w:szCs w:val="26"/>
                <w:lang w:val="es-ES"/>
              </w:rPr>
              <w:t>Referencia APA.</w:t>
            </w:r>
          </w:p>
          <w:p w:rsidRPr="00297037" w:rsidR="005142C3" w:rsidP="009D08C7" w:rsidRDefault="002B64A2" w14:paraId="6AE8B520" w14:textId="76D1ADE3">
            <w:pPr>
              <w:autoSpaceDE w:val="0"/>
              <w:autoSpaceDN w:val="0"/>
              <w:adjustRightInd w:val="0"/>
              <w:spacing w:line="480" w:lineRule="auto"/>
              <w:ind w:left="720" w:hanging="720"/>
              <w:rPr>
                <w:rFonts w:ascii="Times New Roman" w:hAnsi="Times New Roman" w:eastAsia="Calibri" w:cs="Times New Roman"/>
                <w:lang w:val="es-ES"/>
              </w:rPr>
            </w:pPr>
            <w:r w:rsidRPr="002B64A2">
              <w:rPr>
                <w:rFonts w:ascii="Times New Roman" w:hAnsi="Times New Roman" w:eastAsia="Calibri" w:cs="Times New Roman"/>
                <w:sz w:val="24"/>
                <w:szCs w:val="24"/>
              </w:rPr>
              <w:t xml:space="preserve">Lovelock, C., &amp; Wirtz, J. (2011). </w:t>
            </w:r>
            <w:r w:rsidRPr="002B64A2">
              <w:rPr>
                <w:rFonts w:ascii="Times New Roman" w:hAnsi="Times New Roman" w:eastAsia="Calibri" w:cs="Times New Roman"/>
                <w:i/>
                <w:iCs/>
                <w:sz w:val="24"/>
                <w:szCs w:val="24"/>
              </w:rPr>
              <w:t>Marketing de servicios</w:t>
            </w:r>
            <w:r w:rsidRPr="002B64A2">
              <w:rPr>
                <w:rFonts w:ascii="Times New Roman" w:hAnsi="Times New Roman" w:eastAsia="Calibri" w:cs="Times New Roman"/>
                <w:sz w:val="24"/>
                <w:szCs w:val="24"/>
              </w:rPr>
              <w:t xml:space="preserve"> (7.ª ed.). Pearson.</w:t>
            </w:r>
          </w:p>
        </w:tc>
      </w:tr>
      <w:tr w:rsidRPr="00621119" w:rsidR="005142C3" w:rsidTr="009D08C7" w14:paraId="7AAAD4BC" w14:textId="77777777">
        <w:tc>
          <w:tcPr>
            <w:tcW w:w="10065" w:type="dxa"/>
            <w:gridSpan w:val="2"/>
          </w:tcPr>
          <w:p w:rsidRPr="00297037" w:rsidR="005142C3" w:rsidP="009D08C7" w:rsidRDefault="005142C3" w14:paraId="5D8CB93A" w14:textId="16434498">
            <w:pPr>
              <w:autoSpaceDE w:val="0"/>
              <w:autoSpaceDN w:val="0"/>
              <w:adjustRightInd w:val="0"/>
              <w:jc w:val="center"/>
              <w:rPr>
                <w:rFonts w:ascii="Times New Roman" w:hAnsi="Times New Roman" w:eastAsia="Calibri" w:cs="Times New Roman"/>
                <w:color w:val="002060"/>
                <w:sz w:val="26"/>
                <w:szCs w:val="26"/>
                <w:lang w:val="es-ES"/>
              </w:rPr>
            </w:pPr>
            <w:r w:rsidRPr="00297037">
              <w:rPr>
                <w:rFonts w:ascii="Times New Roman" w:hAnsi="Times New Roman" w:eastAsia="Calibri" w:cs="Times New Roman"/>
                <w:color w:val="002060"/>
                <w:sz w:val="26"/>
                <w:szCs w:val="26"/>
                <w:lang w:val="es-ES"/>
              </w:rPr>
              <w:t xml:space="preserve">RESUMEN </w:t>
            </w:r>
          </w:p>
        </w:tc>
      </w:tr>
      <w:tr w:rsidRPr="00621119" w:rsidR="005142C3" w:rsidTr="009D08C7" w14:paraId="63B09B24" w14:textId="77777777">
        <w:tc>
          <w:tcPr>
            <w:tcW w:w="10065" w:type="dxa"/>
            <w:gridSpan w:val="2"/>
          </w:tcPr>
          <w:p w:rsidR="005142C3" w:rsidP="009D08C7" w:rsidRDefault="005142C3" w14:paraId="06B03B5E" w14:textId="77777777">
            <w:pPr>
              <w:autoSpaceDE w:val="0"/>
              <w:autoSpaceDN w:val="0"/>
              <w:adjustRightInd w:val="0"/>
              <w:rPr>
                <w:noProof/>
                <w:lang w:eastAsia="es-MX"/>
              </w:rPr>
            </w:pPr>
          </w:p>
          <w:p w:rsidRPr="000543EB" w:rsidR="005142C3" w:rsidP="009D08C7" w:rsidRDefault="002B64A2" w14:paraId="4F5B1B85" w14:textId="345EED24">
            <w:pPr>
              <w:autoSpaceDE w:val="0"/>
              <w:autoSpaceDN w:val="0"/>
              <w:adjustRightInd w:val="0"/>
              <w:rPr>
                <w:rFonts w:ascii="Times New Roman" w:hAnsi="Times New Roman" w:cs="Times New Roman"/>
                <w:noProof/>
                <w:sz w:val="24"/>
                <w:szCs w:val="24"/>
                <w:lang w:eastAsia="es-MX"/>
              </w:rPr>
            </w:pPr>
            <w:r>
              <w:rPr>
                <w:rFonts w:ascii="Times New Roman" w:hAnsi="Times New Roman" w:cs="Times New Roman"/>
                <w:noProof/>
                <w:sz w:val="24"/>
                <w:szCs w:val="24"/>
                <w:lang w:eastAsia="es-MX"/>
              </w:rPr>
              <w:t xml:space="preserve">El service Blueprint es un diagrama que muestra visualmente el proceso de un servicio, distinguiendo entre acciones del cliente, interacciones visibles y procesos internos. Lovelock afirma </w:t>
            </w:r>
            <w:r w:rsidR="00475A4C">
              <w:rPr>
                <w:rFonts w:ascii="Times New Roman" w:hAnsi="Times New Roman" w:cs="Times New Roman"/>
                <w:noProof/>
                <w:sz w:val="24"/>
                <w:szCs w:val="24"/>
                <w:lang w:eastAsia="es-MX"/>
              </w:rPr>
              <w:t xml:space="preserve">que este mapa permite idenficar fallas y areas de mejora, tambien ayuda </w:t>
            </w:r>
            <w:r w:rsidR="007A5080">
              <w:rPr>
                <w:rFonts w:ascii="Times New Roman" w:hAnsi="Times New Roman" w:cs="Times New Roman"/>
                <w:noProof/>
                <w:sz w:val="24"/>
                <w:szCs w:val="24"/>
                <w:lang w:eastAsia="es-MX"/>
              </w:rPr>
              <w:t xml:space="preserve">a coordinar los procesos y roles del personal derl servicio mas consistente y eficiente. </w:t>
            </w:r>
          </w:p>
          <w:p w:rsidR="005142C3" w:rsidP="009D08C7" w:rsidRDefault="005142C3" w14:paraId="6B02C0F0" w14:textId="77777777">
            <w:pPr>
              <w:autoSpaceDE w:val="0"/>
              <w:autoSpaceDN w:val="0"/>
              <w:adjustRightInd w:val="0"/>
              <w:rPr>
                <w:rFonts w:eastAsia="Calibri"/>
                <w:color w:val="002060"/>
                <w:sz w:val="26"/>
                <w:szCs w:val="26"/>
                <w:lang w:val="es-ES"/>
              </w:rPr>
            </w:pPr>
          </w:p>
        </w:tc>
      </w:tr>
    </w:tbl>
    <w:p w:rsidR="005142C3" w:rsidP="005142C3" w:rsidRDefault="005142C3" w14:paraId="093C99E9" w14:textId="77777777">
      <w:pPr>
        <w:autoSpaceDE w:val="0"/>
        <w:autoSpaceDN w:val="0"/>
        <w:adjustRightInd w:val="0"/>
        <w:rPr>
          <w:rFonts w:eastAsia="Calibri"/>
          <w:color w:val="002060"/>
          <w:sz w:val="26"/>
          <w:szCs w:val="26"/>
          <w:lang w:val="es-ES"/>
        </w:rPr>
      </w:pPr>
    </w:p>
    <w:tbl>
      <w:tblPr>
        <w:tblW w:w="9923" w:type="dxa"/>
        <w:tblInd w:w="-34" w:type="dxa"/>
        <w:tblBorders>
          <w:top w:val="thickThinMediumGap" w:color="auto" w:sz="8" w:space="0"/>
          <w:left w:val="thickThinMediumGap" w:color="auto" w:sz="8" w:space="0"/>
          <w:bottom w:val="thickThinMediumGap" w:color="auto" w:sz="8" w:space="0"/>
          <w:right w:val="thickThinMediumGap" w:color="auto" w:sz="8" w:space="0"/>
          <w:insideH w:val="thickThinMediumGap" w:color="auto" w:sz="8" w:space="0"/>
          <w:insideV w:val="thickThinMediumGap" w:color="auto" w:sz="8" w:space="0"/>
        </w:tblBorders>
        <w:tblLook w:val="04A0" w:firstRow="1" w:lastRow="0" w:firstColumn="1" w:lastColumn="0" w:noHBand="0" w:noVBand="1"/>
      </w:tblPr>
      <w:tblGrid>
        <w:gridCol w:w="9923"/>
      </w:tblGrid>
      <w:tr w:rsidRPr="00621119" w:rsidR="005142C3" w:rsidTr="009D08C7" w14:paraId="5F9EB9B5" w14:textId="77777777">
        <w:tc>
          <w:tcPr>
            <w:tcW w:w="9923" w:type="dxa"/>
            <w:shd w:val="clear" w:color="auto" w:fill="D9D9D9"/>
          </w:tcPr>
          <w:p w:rsidRPr="00297037" w:rsidR="005142C3" w:rsidP="009D08C7" w:rsidRDefault="005142C3" w14:paraId="74E92D59" w14:textId="387A6F84">
            <w:pPr>
              <w:autoSpaceDE w:val="0"/>
              <w:autoSpaceDN w:val="0"/>
              <w:adjustRightInd w:val="0"/>
              <w:jc w:val="center"/>
              <w:rPr>
                <w:rFonts w:ascii="Times New Roman" w:hAnsi="Times New Roman" w:eastAsia="Calibri" w:cs="Times New Roman"/>
                <w:color w:val="002060"/>
                <w:sz w:val="26"/>
                <w:szCs w:val="26"/>
                <w:lang w:val="es-ES"/>
              </w:rPr>
            </w:pPr>
            <w:r w:rsidRPr="00297037">
              <w:rPr>
                <w:rFonts w:ascii="Times New Roman" w:hAnsi="Times New Roman" w:eastAsia="Calibri" w:cs="Times New Roman"/>
                <w:color w:val="002060"/>
                <w:sz w:val="26"/>
                <w:szCs w:val="26"/>
                <w:lang w:val="es-ES"/>
              </w:rPr>
              <w:t>Texto (</w:t>
            </w:r>
            <w:proofErr w:type="spellStart"/>
            <w:r>
              <w:rPr>
                <w:rFonts w:ascii="Times New Roman" w:hAnsi="Times New Roman" w:eastAsia="Calibri" w:cs="Times New Roman"/>
                <w:color w:val="002060"/>
                <w:sz w:val="26"/>
                <w:szCs w:val="26"/>
                <w:lang w:val="es-ES"/>
              </w:rPr>
              <w:t>Pag.</w:t>
            </w:r>
            <w:proofErr w:type="spellEnd"/>
            <w:r>
              <w:rPr>
                <w:rFonts w:ascii="Times New Roman" w:hAnsi="Times New Roman" w:eastAsia="Calibri" w:cs="Times New Roman"/>
                <w:color w:val="002060"/>
                <w:sz w:val="26"/>
                <w:szCs w:val="26"/>
                <w:lang w:val="es-ES"/>
              </w:rPr>
              <w:t xml:space="preserve"> </w:t>
            </w:r>
            <w:r w:rsidR="007A5080">
              <w:rPr>
                <w:rFonts w:ascii="Times New Roman" w:hAnsi="Times New Roman" w:eastAsia="Calibri" w:cs="Times New Roman"/>
                <w:color w:val="002060"/>
                <w:sz w:val="26"/>
                <w:szCs w:val="26"/>
                <w:lang w:val="es-ES"/>
              </w:rPr>
              <w:t>231</w:t>
            </w:r>
            <w:r>
              <w:rPr>
                <w:rFonts w:ascii="Times New Roman" w:hAnsi="Times New Roman" w:eastAsia="Calibri" w:cs="Times New Roman"/>
                <w:color w:val="002060"/>
                <w:sz w:val="26"/>
                <w:szCs w:val="26"/>
                <w:lang w:val="es-ES"/>
              </w:rPr>
              <w:t xml:space="preserve">- </w:t>
            </w:r>
            <w:r w:rsidR="007A5080">
              <w:rPr>
                <w:rFonts w:ascii="Times New Roman" w:hAnsi="Times New Roman" w:eastAsia="Calibri" w:cs="Times New Roman"/>
                <w:color w:val="002060"/>
                <w:sz w:val="26"/>
                <w:szCs w:val="26"/>
                <w:lang w:val="es-ES"/>
              </w:rPr>
              <w:t>233</w:t>
            </w:r>
            <w:r>
              <w:rPr>
                <w:rFonts w:ascii="Times New Roman" w:hAnsi="Times New Roman" w:eastAsia="Calibri" w:cs="Times New Roman"/>
                <w:color w:val="002060"/>
                <w:sz w:val="26"/>
                <w:szCs w:val="26"/>
                <w:lang w:val="es-ES"/>
              </w:rPr>
              <w:t>)</w:t>
            </w:r>
          </w:p>
          <w:p w:rsidRPr="00297037" w:rsidR="005142C3" w:rsidP="009D08C7" w:rsidRDefault="005142C3" w14:paraId="307DA7E5" w14:textId="77777777">
            <w:pPr>
              <w:autoSpaceDE w:val="0"/>
              <w:autoSpaceDN w:val="0"/>
              <w:adjustRightInd w:val="0"/>
              <w:jc w:val="center"/>
              <w:rPr>
                <w:rFonts w:ascii="Times New Roman" w:hAnsi="Times New Roman" w:eastAsia="Calibri" w:cs="Times New Roman"/>
                <w:b/>
                <w:color w:val="002060"/>
                <w:sz w:val="26"/>
                <w:szCs w:val="26"/>
                <w:lang w:val="es-ES"/>
              </w:rPr>
            </w:pPr>
          </w:p>
        </w:tc>
      </w:tr>
      <w:tr w:rsidRPr="00621119" w:rsidR="005142C3" w:rsidTr="009D08C7" w14:paraId="23072FC7" w14:textId="77777777">
        <w:tc>
          <w:tcPr>
            <w:tcW w:w="9923" w:type="dxa"/>
          </w:tcPr>
          <w:p w:rsidRPr="00297037" w:rsidR="005142C3" w:rsidP="009D08C7" w:rsidRDefault="005142C3" w14:paraId="67473376" w14:textId="77777777">
            <w:pPr>
              <w:autoSpaceDE w:val="0"/>
              <w:autoSpaceDN w:val="0"/>
              <w:adjustRightInd w:val="0"/>
              <w:rPr>
                <w:rFonts w:ascii="Times New Roman" w:hAnsi="Times New Roman" w:cs="Times New Roman"/>
                <w:noProof/>
                <w:lang w:eastAsia="es-MX"/>
              </w:rPr>
            </w:pPr>
          </w:p>
          <w:p w:rsidR="005142C3" w:rsidP="007A5080" w:rsidRDefault="007A5080" w14:paraId="318E267C" w14:textId="6CFFAC54">
            <w:pPr>
              <w:autoSpaceDE w:val="0"/>
              <w:autoSpaceDN w:val="0"/>
              <w:adjustRightInd w:val="0"/>
              <w:spacing w:after="0" w:line="240" w:lineRule="auto"/>
              <w:ind w:left="720"/>
              <w:rPr>
                <w:rFonts w:ascii="Times New Roman" w:hAnsi="Times New Roman" w:cs="Times New Roman"/>
                <w:noProof/>
                <w:sz w:val="24"/>
                <w:szCs w:val="24"/>
                <w:lang w:eastAsia="es-MX"/>
              </w:rPr>
            </w:pPr>
            <w:r>
              <w:rPr>
                <w:rFonts w:ascii="Times New Roman" w:hAnsi="Times New Roman" w:cs="Times New Roman"/>
                <w:noProof/>
                <w:sz w:val="24"/>
                <w:szCs w:val="24"/>
                <w:lang w:eastAsia="es-MX"/>
              </w:rPr>
              <w:t>1.</w:t>
            </w:r>
            <w:r w:rsidRPr="007A5080" w:rsidR="005142C3">
              <w:rPr>
                <w:rFonts w:ascii="Times New Roman" w:hAnsi="Times New Roman" w:cs="Times New Roman"/>
                <w:noProof/>
                <w:sz w:val="24"/>
                <w:szCs w:val="24"/>
                <w:lang w:eastAsia="es-MX"/>
              </w:rPr>
              <w:t xml:space="preserve">“El </w:t>
            </w:r>
            <w:r>
              <w:rPr>
                <w:rFonts w:ascii="Times New Roman" w:hAnsi="Times New Roman" w:cs="Times New Roman"/>
                <w:noProof/>
                <w:sz w:val="24"/>
                <w:szCs w:val="24"/>
                <w:lang w:eastAsia="es-MX"/>
              </w:rPr>
              <w:t xml:space="preserve">Blueprint permite representar de forma clara los componentes visibles e invisibles del proceso de servicio.” </w:t>
            </w:r>
            <w:r w:rsidRPr="007A5080" w:rsidR="005142C3">
              <w:rPr>
                <w:rFonts w:ascii="Times New Roman" w:hAnsi="Times New Roman" w:cs="Times New Roman"/>
                <w:noProof/>
                <w:sz w:val="24"/>
                <w:szCs w:val="24"/>
                <w:lang w:eastAsia="es-MX"/>
              </w:rPr>
              <w:t>(</w:t>
            </w:r>
            <w:r>
              <w:rPr>
                <w:rFonts w:ascii="Times New Roman" w:hAnsi="Times New Roman" w:cs="Times New Roman"/>
                <w:noProof/>
                <w:sz w:val="24"/>
                <w:szCs w:val="24"/>
                <w:lang w:eastAsia="es-MX"/>
              </w:rPr>
              <w:t>Lovelock &amp; Wirtz 2011,</w:t>
            </w:r>
            <w:r w:rsidRPr="007A5080" w:rsidR="005142C3">
              <w:rPr>
                <w:rFonts w:ascii="Times New Roman" w:hAnsi="Times New Roman" w:cs="Times New Roman"/>
                <w:noProof/>
                <w:sz w:val="24"/>
                <w:szCs w:val="24"/>
                <w:lang w:eastAsia="es-MX"/>
              </w:rPr>
              <w:t xml:space="preserve"> p. </w:t>
            </w:r>
            <w:r>
              <w:rPr>
                <w:rFonts w:ascii="Times New Roman" w:hAnsi="Times New Roman" w:cs="Times New Roman"/>
                <w:noProof/>
                <w:sz w:val="24"/>
                <w:szCs w:val="24"/>
                <w:lang w:eastAsia="es-MX"/>
              </w:rPr>
              <w:t>231</w:t>
            </w:r>
            <w:r w:rsidRPr="007A5080" w:rsidR="005142C3">
              <w:rPr>
                <w:rFonts w:ascii="Times New Roman" w:hAnsi="Times New Roman" w:cs="Times New Roman"/>
                <w:noProof/>
                <w:sz w:val="24"/>
                <w:szCs w:val="24"/>
                <w:lang w:eastAsia="es-MX"/>
              </w:rPr>
              <w:t>).</w:t>
            </w:r>
          </w:p>
          <w:p w:rsidRPr="007A5080" w:rsidR="007A5080" w:rsidP="007A5080" w:rsidRDefault="007A5080" w14:paraId="68D40136" w14:textId="77777777">
            <w:pPr>
              <w:autoSpaceDE w:val="0"/>
              <w:autoSpaceDN w:val="0"/>
              <w:adjustRightInd w:val="0"/>
              <w:spacing w:after="0" w:line="240" w:lineRule="auto"/>
              <w:ind w:left="720"/>
              <w:rPr>
                <w:rFonts w:ascii="Times New Roman" w:hAnsi="Times New Roman" w:cs="Times New Roman"/>
                <w:noProof/>
                <w:sz w:val="24"/>
                <w:szCs w:val="24"/>
                <w:lang w:eastAsia="es-MX"/>
              </w:rPr>
            </w:pPr>
          </w:p>
          <w:p w:rsidRPr="005142C3" w:rsidR="005142C3" w:rsidP="00E245B7" w:rsidRDefault="005142C3" w14:paraId="35673D1D" w14:textId="1551C6B3">
            <w:pPr>
              <w:pStyle w:val="Prrafodelista"/>
              <w:numPr>
                <w:ilvl w:val="0"/>
                <w:numId w:val="17"/>
              </w:numPr>
              <w:autoSpaceDE w:val="0"/>
              <w:autoSpaceDN w:val="0"/>
              <w:adjustRightInd w:val="0"/>
              <w:spacing w:after="0" w:line="240" w:lineRule="auto"/>
              <w:rPr>
                <w:rFonts w:ascii="Times New Roman" w:hAnsi="Times New Roman" w:cs="Times New Roman"/>
                <w:noProof/>
                <w:sz w:val="24"/>
                <w:szCs w:val="24"/>
                <w:lang w:eastAsia="es-MX"/>
              </w:rPr>
            </w:pPr>
            <w:r w:rsidRPr="005142C3">
              <w:rPr>
                <w:rFonts w:ascii="Times New Roman" w:hAnsi="Times New Roman" w:cs="Times New Roman"/>
                <w:noProof/>
                <w:sz w:val="24"/>
                <w:szCs w:val="24"/>
                <w:lang w:eastAsia="es-MX"/>
              </w:rPr>
              <w:lastRenderedPageBreak/>
              <w:t>“</w:t>
            </w:r>
            <w:r w:rsidR="00C100C4">
              <w:rPr>
                <w:rFonts w:ascii="Times New Roman" w:hAnsi="Times New Roman" w:cs="Times New Roman"/>
                <w:noProof/>
                <w:sz w:val="24"/>
                <w:szCs w:val="24"/>
                <w:lang w:eastAsia="es-MX"/>
              </w:rPr>
              <w:t>Resulta fundamental para detectar fallas en la entrega del servicio.</w:t>
            </w:r>
            <w:r w:rsidRPr="005142C3">
              <w:rPr>
                <w:rFonts w:ascii="Times New Roman" w:hAnsi="Times New Roman" w:cs="Times New Roman"/>
                <w:noProof/>
                <w:sz w:val="24"/>
                <w:szCs w:val="24"/>
                <w:lang w:eastAsia="es-MX"/>
              </w:rPr>
              <w:t xml:space="preserve"> </w:t>
            </w:r>
            <w:r w:rsidR="00C100C4">
              <w:rPr>
                <w:rFonts w:ascii="Times New Roman" w:hAnsi="Times New Roman" w:cs="Times New Roman"/>
                <w:noProof/>
                <w:sz w:val="24"/>
                <w:szCs w:val="24"/>
                <w:lang w:eastAsia="es-MX"/>
              </w:rPr>
              <w:t>Lovelock &amp; Wirtz</w:t>
            </w:r>
            <w:r w:rsidRPr="005142C3">
              <w:rPr>
                <w:rFonts w:ascii="Times New Roman" w:hAnsi="Times New Roman" w:cs="Times New Roman"/>
                <w:noProof/>
                <w:sz w:val="24"/>
                <w:szCs w:val="24"/>
                <w:lang w:eastAsia="es-MX"/>
              </w:rPr>
              <w:t>, 201</w:t>
            </w:r>
            <w:r w:rsidR="00C100C4">
              <w:rPr>
                <w:rFonts w:ascii="Times New Roman" w:hAnsi="Times New Roman" w:cs="Times New Roman"/>
                <w:noProof/>
                <w:sz w:val="24"/>
                <w:szCs w:val="24"/>
                <w:lang w:eastAsia="es-MX"/>
              </w:rPr>
              <w:t>1</w:t>
            </w:r>
            <w:r w:rsidRPr="005142C3">
              <w:rPr>
                <w:rFonts w:ascii="Times New Roman" w:hAnsi="Times New Roman" w:cs="Times New Roman"/>
                <w:noProof/>
                <w:sz w:val="24"/>
                <w:szCs w:val="24"/>
                <w:lang w:eastAsia="es-MX"/>
              </w:rPr>
              <w:t xml:space="preserve">, p. </w:t>
            </w:r>
            <w:r w:rsidR="00C100C4">
              <w:rPr>
                <w:rFonts w:ascii="Times New Roman" w:hAnsi="Times New Roman" w:cs="Times New Roman"/>
                <w:noProof/>
                <w:sz w:val="24"/>
                <w:szCs w:val="24"/>
                <w:lang w:eastAsia="es-MX"/>
              </w:rPr>
              <w:t>233</w:t>
            </w:r>
            <w:r w:rsidRPr="005142C3">
              <w:rPr>
                <w:rFonts w:ascii="Times New Roman" w:hAnsi="Times New Roman" w:cs="Times New Roman"/>
                <w:noProof/>
                <w:sz w:val="24"/>
                <w:szCs w:val="24"/>
                <w:lang w:eastAsia="es-MX"/>
              </w:rPr>
              <w:t>).</w:t>
            </w:r>
          </w:p>
          <w:p w:rsidRPr="00297037" w:rsidR="005142C3" w:rsidP="009D08C7" w:rsidRDefault="005142C3" w14:paraId="54A041BF" w14:textId="77777777">
            <w:pPr>
              <w:tabs>
                <w:tab w:val="left" w:pos="230"/>
              </w:tabs>
              <w:autoSpaceDE w:val="0"/>
              <w:autoSpaceDN w:val="0"/>
              <w:adjustRightInd w:val="0"/>
              <w:rPr>
                <w:rFonts w:ascii="Times New Roman" w:hAnsi="Times New Roman" w:eastAsia="Calibri" w:cs="Times New Roman"/>
                <w:color w:val="002060"/>
                <w:sz w:val="26"/>
                <w:szCs w:val="26"/>
                <w:lang w:val="es-ES"/>
              </w:rPr>
            </w:pPr>
          </w:p>
        </w:tc>
      </w:tr>
      <w:tr w:rsidRPr="00621119" w:rsidR="005142C3" w:rsidTr="009D08C7" w14:paraId="2CDEDF21" w14:textId="77777777">
        <w:tc>
          <w:tcPr>
            <w:tcW w:w="9923" w:type="dxa"/>
          </w:tcPr>
          <w:p w:rsidR="005142C3" w:rsidP="009D08C7" w:rsidRDefault="005142C3" w14:paraId="65C0B4A4" w14:textId="77777777">
            <w:pPr>
              <w:autoSpaceDE w:val="0"/>
              <w:autoSpaceDN w:val="0"/>
              <w:adjustRightInd w:val="0"/>
              <w:rPr>
                <w:noProof/>
                <w:lang w:eastAsia="es-MX"/>
              </w:rPr>
            </w:pPr>
          </w:p>
        </w:tc>
      </w:tr>
      <w:tr w:rsidRPr="00621119" w:rsidR="005142C3" w:rsidTr="009D08C7" w14:paraId="3B8DAAE1" w14:textId="77777777">
        <w:tc>
          <w:tcPr>
            <w:tcW w:w="9923" w:type="dxa"/>
            <w:shd w:val="clear" w:color="auto" w:fill="D9D9D9"/>
          </w:tcPr>
          <w:p w:rsidRPr="00E10B0E" w:rsidR="005142C3" w:rsidP="009D08C7" w:rsidRDefault="005142C3" w14:paraId="7D22CFDF" w14:textId="77777777">
            <w:pPr>
              <w:autoSpaceDE w:val="0"/>
              <w:autoSpaceDN w:val="0"/>
              <w:adjustRightInd w:val="0"/>
              <w:jc w:val="center"/>
              <w:rPr>
                <w:rFonts w:eastAsia="Calibri"/>
                <w:b/>
                <w:color w:val="002060"/>
                <w:sz w:val="26"/>
                <w:szCs w:val="26"/>
                <w:lang w:val="es-ES"/>
              </w:rPr>
            </w:pPr>
            <w:r w:rsidRPr="00E10B0E">
              <w:rPr>
                <w:rFonts w:eastAsia="Calibri"/>
                <w:b/>
                <w:color w:val="002060"/>
                <w:sz w:val="26"/>
                <w:szCs w:val="26"/>
                <w:lang w:val="es-ES"/>
              </w:rPr>
              <w:t>Prontuario</w:t>
            </w:r>
          </w:p>
        </w:tc>
      </w:tr>
      <w:tr w:rsidRPr="00621119" w:rsidR="005142C3" w:rsidTr="009D08C7" w14:paraId="10594895" w14:textId="77777777">
        <w:tc>
          <w:tcPr>
            <w:tcW w:w="9923" w:type="dxa"/>
          </w:tcPr>
          <w:p w:rsidRPr="00C100C4" w:rsidR="005142C3" w:rsidP="00C100C4" w:rsidRDefault="00C100C4" w14:paraId="44E13FCC" w14:textId="06237431">
            <w:pPr>
              <w:pStyle w:val="Prrafodelista"/>
              <w:numPr>
                <w:ilvl w:val="0"/>
                <w:numId w:val="19"/>
              </w:numPr>
              <w:autoSpaceDE w:val="0"/>
              <w:autoSpaceDN w:val="0"/>
              <w:adjustRightInd w:val="0"/>
              <w:spacing w:after="0" w:line="240" w:lineRule="auto"/>
              <w:rPr>
                <w:rFonts w:ascii="Times New Roman" w:hAnsi="Times New Roman" w:eastAsia="Calibri" w:cs="Times New Roman"/>
                <w:color w:val="002060"/>
                <w:sz w:val="24"/>
                <w:szCs w:val="24"/>
                <w:lang w:val="es-ES"/>
              </w:rPr>
            </w:pPr>
            <w:r w:rsidRPr="00C100C4">
              <w:rPr>
                <w:rFonts w:ascii="Times New Roman" w:hAnsi="Times New Roman" w:eastAsia="Calibri" w:cs="Times New Roman"/>
                <w:sz w:val="24"/>
                <w:szCs w:val="24"/>
              </w:rPr>
              <w:t xml:space="preserve">El </w:t>
            </w:r>
            <w:proofErr w:type="spellStart"/>
            <w:r w:rsidRPr="00C100C4">
              <w:rPr>
                <w:rFonts w:ascii="Times New Roman" w:hAnsi="Times New Roman" w:eastAsia="Calibri" w:cs="Times New Roman"/>
                <w:sz w:val="24"/>
                <w:szCs w:val="24"/>
              </w:rPr>
              <w:t>Blueprint</w:t>
            </w:r>
            <w:proofErr w:type="spellEnd"/>
            <w:r w:rsidRPr="00C100C4">
              <w:rPr>
                <w:rFonts w:ascii="Times New Roman" w:hAnsi="Times New Roman" w:eastAsia="Calibri" w:cs="Times New Roman"/>
                <w:sz w:val="24"/>
                <w:szCs w:val="24"/>
              </w:rPr>
              <w:t xml:space="preserve"> detalla todas las actividades visibles e internas del servicio, permitiendo detectar problemas y mejorar la eficiencia del proceso</w:t>
            </w:r>
            <w:r w:rsidRPr="00C100C4" w:rsidR="005142C3">
              <w:rPr>
                <w:rFonts w:ascii="Times New Roman" w:hAnsi="Times New Roman" w:eastAsia="Calibri" w:cs="Times New Roman"/>
                <w:sz w:val="24"/>
                <w:szCs w:val="24"/>
              </w:rPr>
              <w:t>.</w:t>
            </w:r>
          </w:p>
        </w:tc>
      </w:tr>
    </w:tbl>
    <w:p w:rsidR="005142C3" w:rsidP="00616514" w:rsidRDefault="005142C3" w14:paraId="23FE2C9E" w14:textId="77777777">
      <w:pPr>
        <w:jc w:val="center"/>
        <w:rPr>
          <w:rFonts w:ascii="Arial" w:hAnsi="Arial" w:cs="Arial"/>
          <w:sz w:val="28"/>
          <w:szCs w:val="28"/>
        </w:rPr>
      </w:pPr>
    </w:p>
    <w:p w:rsidR="003B7A3E" w:rsidP="00616514" w:rsidRDefault="003B7A3E" w14:paraId="6DF5F500" w14:textId="77777777">
      <w:pPr>
        <w:jc w:val="center"/>
        <w:rPr>
          <w:rFonts w:ascii="Arial" w:hAnsi="Arial" w:cs="Arial"/>
          <w:sz w:val="28"/>
          <w:szCs w:val="28"/>
        </w:rPr>
      </w:pPr>
    </w:p>
    <w:p w:rsidR="003B7A3E" w:rsidP="00616514" w:rsidRDefault="003B7A3E" w14:paraId="11F1AF0E" w14:textId="77777777">
      <w:pPr>
        <w:jc w:val="center"/>
        <w:rPr>
          <w:rFonts w:ascii="Arial" w:hAnsi="Arial" w:cs="Arial"/>
          <w:sz w:val="28"/>
          <w:szCs w:val="28"/>
        </w:rPr>
      </w:pPr>
    </w:p>
    <w:p w:rsidR="003B7A3E" w:rsidP="00616514" w:rsidRDefault="003B7A3E" w14:paraId="383003F1" w14:textId="77777777">
      <w:pPr>
        <w:jc w:val="center"/>
        <w:rPr>
          <w:rFonts w:ascii="Arial" w:hAnsi="Arial" w:cs="Arial"/>
          <w:sz w:val="28"/>
          <w:szCs w:val="28"/>
        </w:rPr>
      </w:pPr>
    </w:p>
    <w:p w:rsidR="003B7A3E" w:rsidP="00616514" w:rsidRDefault="003B7A3E" w14:paraId="0C53B132" w14:textId="77777777">
      <w:pPr>
        <w:jc w:val="center"/>
        <w:rPr>
          <w:rFonts w:ascii="Arial" w:hAnsi="Arial" w:cs="Arial"/>
          <w:sz w:val="28"/>
          <w:szCs w:val="28"/>
        </w:rPr>
      </w:pPr>
    </w:p>
    <w:p w:rsidR="003B7A3E" w:rsidP="00616514" w:rsidRDefault="003B7A3E" w14:paraId="76D3AEDE" w14:textId="77777777">
      <w:pPr>
        <w:jc w:val="center"/>
        <w:rPr>
          <w:rFonts w:ascii="Arial" w:hAnsi="Arial" w:cs="Arial"/>
          <w:sz w:val="28"/>
          <w:szCs w:val="28"/>
        </w:rPr>
      </w:pPr>
    </w:p>
    <w:p w:rsidR="003B7A3E" w:rsidP="00616514" w:rsidRDefault="003B7A3E" w14:paraId="3EB82621" w14:textId="77777777">
      <w:pPr>
        <w:jc w:val="center"/>
        <w:rPr>
          <w:rFonts w:ascii="Arial" w:hAnsi="Arial" w:cs="Arial"/>
          <w:sz w:val="28"/>
          <w:szCs w:val="28"/>
        </w:rPr>
      </w:pPr>
    </w:p>
    <w:p w:rsidR="003B7A3E" w:rsidP="00616514" w:rsidRDefault="003B7A3E" w14:paraId="21384DE3" w14:textId="77777777">
      <w:pPr>
        <w:jc w:val="center"/>
        <w:rPr>
          <w:rFonts w:ascii="Arial" w:hAnsi="Arial" w:cs="Arial"/>
          <w:sz w:val="28"/>
          <w:szCs w:val="28"/>
        </w:rPr>
      </w:pPr>
    </w:p>
    <w:p w:rsidR="003B7A3E" w:rsidP="00616514" w:rsidRDefault="003B7A3E" w14:paraId="080F894C" w14:textId="77777777">
      <w:pPr>
        <w:jc w:val="center"/>
        <w:rPr>
          <w:rFonts w:ascii="Arial" w:hAnsi="Arial" w:cs="Arial"/>
          <w:sz w:val="28"/>
          <w:szCs w:val="28"/>
        </w:rPr>
      </w:pPr>
    </w:p>
    <w:p w:rsidR="003B7A3E" w:rsidP="00616514" w:rsidRDefault="003B7A3E" w14:paraId="0AAE9CDD" w14:textId="77777777">
      <w:pPr>
        <w:jc w:val="center"/>
        <w:rPr>
          <w:rFonts w:ascii="Arial" w:hAnsi="Arial" w:cs="Arial"/>
          <w:sz w:val="28"/>
          <w:szCs w:val="28"/>
        </w:rPr>
      </w:pPr>
    </w:p>
    <w:p w:rsidR="003B7A3E" w:rsidP="00616514" w:rsidRDefault="003B7A3E" w14:paraId="7A21BC1A" w14:textId="77777777">
      <w:pPr>
        <w:jc w:val="center"/>
        <w:rPr>
          <w:rFonts w:ascii="Arial" w:hAnsi="Arial" w:cs="Arial"/>
          <w:sz w:val="28"/>
          <w:szCs w:val="28"/>
        </w:rPr>
      </w:pPr>
    </w:p>
    <w:p w:rsidR="003B7A3E" w:rsidP="00616514" w:rsidRDefault="003B7A3E" w14:paraId="7FF1BD41" w14:textId="77777777">
      <w:pPr>
        <w:jc w:val="center"/>
        <w:rPr>
          <w:rFonts w:ascii="Arial" w:hAnsi="Arial" w:cs="Arial"/>
          <w:sz w:val="28"/>
          <w:szCs w:val="28"/>
        </w:rPr>
      </w:pPr>
    </w:p>
    <w:p w:rsidR="003B7A3E" w:rsidP="00616514" w:rsidRDefault="003B7A3E" w14:paraId="45069853" w14:textId="77777777">
      <w:pPr>
        <w:jc w:val="center"/>
        <w:rPr>
          <w:rFonts w:ascii="Arial" w:hAnsi="Arial" w:cs="Arial"/>
          <w:sz w:val="28"/>
          <w:szCs w:val="28"/>
        </w:rPr>
      </w:pPr>
    </w:p>
    <w:p w:rsidR="00C444C2" w:rsidP="00616514" w:rsidRDefault="00C444C2" w14:paraId="155CCBDF" w14:textId="77777777">
      <w:pPr>
        <w:jc w:val="center"/>
        <w:rPr>
          <w:rFonts w:ascii="Arial" w:hAnsi="Arial" w:cs="Arial"/>
          <w:sz w:val="28"/>
          <w:szCs w:val="28"/>
        </w:rPr>
      </w:pPr>
    </w:p>
    <w:p w:rsidR="00C444C2" w:rsidP="00616514" w:rsidRDefault="00C444C2" w14:paraId="11A703B9" w14:textId="77777777">
      <w:pPr>
        <w:jc w:val="center"/>
        <w:rPr>
          <w:rFonts w:ascii="Arial" w:hAnsi="Arial" w:cs="Arial"/>
          <w:sz w:val="28"/>
          <w:szCs w:val="28"/>
        </w:rPr>
      </w:pPr>
    </w:p>
    <w:p w:rsidR="00C444C2" w:rsidP="00616514" w:rsidRDefault="00C444C2" w14:paraId="5DAFB3D5" w14:textId="77777777">
      <w:pPr>
        <w:jc w:val="center"/>
        <w:rPr>
          <w:rFonts w:ascii="Arial" w:hAnsi="Arial" w:cs="Arial"/>
          <w:sz w:val="28"/>
          <w:szCs w:val="28"/>
        </w:rPr>
      </w:pPr>
    </w:p>
    <w:p w:rsidR="00C444C2" w:rsidP="00616514" w:rsidRDefault="00C444C2" w14:paraId="7620EA70" w14:textId="77777777">
      <w:pPr>
        <w:jc w:val="center"/>
        <w:rPr>
          <w:rFonts w:ascii="Arial" w:hAnsi="Arial" w:cs="Arial"/>
          <w:sz w:val="28"/>
          <w:szCs w:val="28"/>
        </w:rPr>
      </w:pPr>
    </w:p>
    <w:p w:rsidR="00C444C2" w:rsidP="00616514" w:rsidRDefault="00C444C2" w14:paraId="03F6D6D2" w14:textId="77777777">
      <w:pPr>
        <w:jc w:val="center"/>
        <w:rPr>
          <w:rFonts w:ascii="Arial" w:hAnsi="Arial" w:cs="Arial"/>
          <w:sz w:val="28"/>
          <w:szCs w:val="28"/>
        </w:rPr>
      </w:pPr>
    </w:p>
    <w:p w:rsidR="00C444C2" w:rsidP="00616514" w:rsidRDefault="00C444C2" w14:paraId="09CE881D" w14:textId="77777777">
      <w:pPr>
        <w:jc w:val="center"/>
        <w:rPr>
          <w:rFonts w:ascii="Arial" w:hAnsi="Arial" w:cs="Arial"/>
          <w:sz w:val="28"/>
          <w:szCs w:val="28"/>
        </w:rPr>
      </w:pPr>
    </w:p>
    <w:p w:rsidR="00C444C2" w:rsidP="00616514" w:rsidRDefault="00C444C2" w14:paraId="1E5DBFD7" w14:textId="77777777">
      <w:pPr>
        <w:jc w:val="center"/>
        <w:rPr>
          <w:rFonts w:ascii="Arial" w:hAnsi="Arial" w:cs="Arial"/>
          <w:sz w:val="28"/>
          <w:szCs w:val="28"/>
        </w:rPr>
      </w:pPr>
    </w:p>
    <w:p w:rsidR="00C444C2" w:rsidP="00616514" w:rsidRDefault="00C444C2" w14:paraId="374475A7" w14:textId="77777777">
      <w:pPr>
        <w:jc w:val="center"/>
        <w:rPr>
          <w:rFonts w:ascii="Arial" w:hAnsi="Arial" w:cs="Arial"/>
          <w:sz w:val="28"/>
          <w:szCs w:val="28"/>
        </w:rPr>
      </w:pPr>
    </w:p>
    <w:p w:rsidR="00364FE1" w:rsidP="00616514" w:rsidRDefault="00364FE1" w14:paraId="3E8C8B88" w14:textId="77777777">
      <w:pPr>
        <w:jc w:val="center"/>
        <w:rPr>
          <w:rFonts w:ascii="Arial" w:hAnsi="Arial" w:cs="Arial"/>
          <w:sz w:val="28"/>
          <w:szCs w:val="28"/>
        </w:rPr>
      </w:pPr>
    </w:p>
    <w:p w:rsidR="00364FE1" w:rsidP="00616514" w:rsidRDefault="00364FE1" w14:paraId="229D39AD" w14:textId="77777777">
      <w:pPr>
        <w:jc w:val="center"/>
        <w:rPr>
          <w:rFonts w:ascii="Arial" w:hAnsi="Arial" w:cs="Arial"/>
          <w:sz w:val="28"/>
          <w:szCs w:val="28"/>
        </w:rPr>
      </w:pPr>
    </w:p>
    <w:p w:rsidR="00364FE1" w:rsidP="00616514" w:rsidRDefault="00364FE1" w14:paraId="7C6AD72E" w14:textId="77777777">
      <w:pPr>
        <w:jc w:val="center"/>
        <w:rPr>
          <w:rFonts w:ascii="Arial" w:hAnsi="Arial" w:cs="Arial"/>
          <w:sz w:val="28"/>
          <w:szCs w:val="28"/>
        </w:rPr>
      </w:pPr>
    </w:p>
    <w:p w:rsidR="00364FE1" w:rsidP="00616514" w:rsidRDefault="00364FE1" w14:paraId="764AE96F" w14:textId="77777777">
      <w:pPr>
        <w:jc w:val="center"/>
        <w:rPr>
          <w:rFonts w:ascii="Arial" w:hAnsi="Arial" w:cs="Arial"/>
          <w:sz w:val="28"/>
          <w:szCs w:val="28"/>
        </w:rPr>
      </w:pPr>
    </w:p>
    <w:p w:rsidR="00C444C2" w:rsidP="00616514" w:rsidRDefault="00C444C2" w14:paraId="4D3B9853" w14:textId="77777777">
      <w:pPr>
        <w:jc w:val="center"/>
        <w:rPr>
          <w:rFonts w:ascii="Arial" w:hAnsi="Arial" w:cs="Arial"/>
          <w:sz w:val="28"/>
          <w:szCs w:val="28"/>
        </w:rPr>
      </w:pPr>
    </w:p>
    <w:p w:rsidRPr="008E19A4" w:rsidR="00364FE1" w:rsidP="00364FE1" w:rsidRDefault="00364FE1" w14:paraId="206ABD7A" w14:textId="553C3E4E">
      <w:pPr>
        <w:jc w:val="center"/>
        <w:rPr>
          <w:rFonts w:ascii="Times New Roman" w:hAnsi="Times New Roman" w:cs="Times New Roman"/>
          <w:b/>
          <w:bCs/>
          <w:sz w:val="144"/>
          <w:szCs w:val="144"/>
        </w:rPr>
      </w:pPr>
      <w:r w:rsidRPr="008E19A4">
        <w:rPr>
          <w:rFonts w:ascii="Times New Roman" w:hAnsi="Times New Roman" w:cs="Times New Roman"/>
          <w:b/>
          <w:bCs/>
          <w:sz w:val="144"/>
          <w:szCs w:val="144"/>
        </w:rPr>
        <w:t xml:space="preserve">UNIDAD </w:t>
      </w:r>
      <w:r>
        <w:rPr>
          <w:rFonts w:ascii="Times New Roman" w:hAnsi="Times New Roman" w:cs="Times New Roman"/>
          <w:b/>
          <w:bCs/>
          <w:sz w:val="144"/>
          <w:szCs w:val="144"/>
        </w:rPr>
        <w:t>3</w:t>
      </w:r>
      <w:r w:rsidRPr="008E19A4">
        <w:rPr>
          <w:rFonts w:ascii="Times New Roman" w:hAnsi="Times New Roman" w:cs="Times New Roman"/>
          <w:b/>
          <w:bCs/>
          <w:sz w:val="144"/>
          <w:szCs w:val="144"/>
        </w:rPr>
        <w:t>.</w:t>
      </w:r>
    </w:p>
    <w:p w:rsidR="006D4AA1" w:rsidP="00616514" w:rsidRDefault="006D4AA1" w14:paraId="200BBF3C" w14:textId="7DB42B92">
      <w:pPr>
        <w:jc w:val="center"/>
        <w:rPr>
          <w:rFonts w:ascii="Arial" w:hAnsi="Arial" w:cs="Arial"/>
          <w:b/>
          <w:bCs/>
          <w:sz w:val="28"/>
          <w:szCs w:val="28"/>
        </w:rPr>
      </w:pPr>
    </w:p>
    <w:p w:rsidR="006D4AA1" w:rsidP="00616514" w:rsidRDefault="006D4AA1" w14:paraId="03F88AE3" w14:textId="70F4C9E7">
      <w:pPr>
        <w:jc w:val="center"/>
        <w:rPr>
          <w:rFonts w:ascii="Arial" w:hAnsi="Arial" w:cs="Arial"/>
          <w:b/>
          <w:bCs/>
          <w:sz w:val="28"/>
          <w:szCs w:val="28"/>
        </w:rPr>
      </w:pPr>
    </w:p>
    <w:p w:rsidR="006D4AA1" w:rsidP="00616514" w:rsidRDefault="006D4AA1" w14:paraId="79F29FE5" w14:textId="6BED137E">
      <w:pPr>
        <w:jc w:val="center"/>
        <w:rPr>
          <w:rFonts w:ascii="Arial" w:hAnsi="Arial" w:cs="Arial"/>
          <w:b/>
          <w:bCs/>
          <w:sz w:val="28"/>
          <w:szCs w:val="28"/>
        </w:rPr>
      </w:pPr>
    </w:p>
    <w:p w:rsidR="006D4AA1" w:rsidP="00616514" w:rsidRDefault="006D4AA1" w14:paraId="0111B9FF" w14:textId="20190A6F">
      <w:pPr>
        <w:jc w:val="center"/>
        <w:rPr>
          <w:rFonts w:ascii="Arial" w:hAnsi="Arial" w:cs="Arial"/>
          <w:b/>
          <w:bCs/>
          <w:sz w:val="28"/>
          <w:szCs w:val="28"/>
        </w:rPr>
      </w:pPr>
    </w:p>
    <w:p w:rsidR="006D4AA1" w:rsidP="00616514" w:rsidRDefault="006D4AA1" w14:paraId="7BB210E6" w14:textId="793F4552">
      <w:pPr>
        <w:jc w:val="center"/>
        <w:rPr>
          <w:rFonts w:ascii="Arial" w:hAnsi="Arial" w:cs="Arial"/>
          <w:b/>
          <w:bCs/>
          <w:sz w:val="28"/>
          <w:szCs w:val="28"/>
        </w:rPr>
      </w:pPr>
    </w:p>
    <w:p w:rsidR="006D4AA1" w:rsidP="00616514" w:rsidRDefault="006D4AA1" w14:paraId="0B534378" w14:textId="144FFCA2">
      <w:pPr>
        <w:jc w:val="center"/>
        <w:rPr>
          <w:rFonts w:ascii="Arial" w:hAnsi="Arial" w:cs="Arial"/>
          <w:b/>
          <w:bCs/>
          <w:sz w:val="28"/>
          <w:szCs w:val="28"/>
        </w:rPr>
      </w:pPr>
    </w:p>
    <w:p w:rsidR="006D4AA1" w:rsidP="00616514" w:rsidRDefault="006D4AA1" w14:paraId="5B9B8281" w14:textId="77EA7CC8">
      <w:pPr>
        <w:jc w:val="center"/>
        <w:rPr>
          <w:rFonts w:ascii="Arial" w:hAnsi="Arial" w:cs="Arial"/>
          <w:b/>
          <w:bCs/>
          <w:sz w:val="28"/>
          <w:szCs w:val="28"/>
        </w:rPr>
      </w:pPr>
    </w:p>
    <w:p w:rsidR="006D4AA1" w:rsidP="00616514" w:rsidRDefault="006D4AA1" w14:paraId="79C1F066" w14:textId="2030810D">
      <w:pPr>
        <w:jc w:val="center"/>
        <w:rPr>
          <w:rFonts w:ascii="Arial" w:hAnsi="Arial" w:cs="Arial"/>
          <w:b/>
          <w:bCs/>
          <w:sz w:val="28"/>
          <w:szCs w:val="28"/>
        </w:rPr>
      </w:pPr>
    </w:p>
    <w:p w:rsidR="006D4AA1" w:rsidP="00616514" w:rsidRDefault="006D4AA1" w14:paraId="7FD39D45" w14:textId="74456031">
      <w:pPr>
        <w:jc w:val="center"/>
        <w:rPr>
          <w:rFonts w:ascii="Arial" w:hAnsi="Arial" w:cs="Arial"/>
          <w:b/>
          <w:bCs/>
          <w:sz w:val="28"/>
          <w:szCs w:val="28"/>
        </w:rPr>
      </w:pPr>
    </w:p>
    <w:p w:rsidR="006D4AA1" w:rsidP="00364FE1" w:rsidRDefault="006D4AA1" w14:paraId="0DD8D4B0" w14:textId="52640BA6">
      <w:pPr>
        <w:rPr>
          <w:rFonts w:ascii="Arial" w:hAnsi="Arial" w:cs="Arial"/>
          <w:b/>
          <w:bCs/>
          <w:sz w:val="28"/>
          <w:szCs w:val="28"/>
        </w:rPr>
      </w:pPr>
    </w:p>
    <w:tbl>
      <w:tblPr>
        <w:tblW w:w="10065" w:type="dxa"/>
        <w:tblInd w:w="-34" w:type="dxa"/>
        <w:tblBorders>
          <w:top w:val="thickThinMediumGap" w:color="auto" w:sz="8" w:space="0"/>
          <w:left w:val="thickThinMediumGap" w:color="auto" w:sz="8" w:space="0"/>
          <w:bottom w:val="thickThinMediumGap" w:color="auto" w:sz="8" w:space="0"/>
          <w:right w:val="thickThinMediumGap" w:color="auto" w:sz="8" w:space="0"/>
          <w:insideH w:val="thickThinMediumGap" w:color="auto" w:sz="8" w:space="0"/>
          <w:insideV w:val="thickThinMediumGap" w:color="auto" w:sz="8" w:space="0"/>
        </w:tblBorders>
        <w:tblLook w:val="04A0" w:firstRow="1" w:lastRow="0" w:firstColumn="1" w:lastColumn="0" w:noHBand="0" w:noVBand="1"/>
      </w:tblPr>
      <w:tblGrid>
        <w:gridCol w:w="2836"/>
        <w:gridCol w:w="7229"/>
      </w:tblGrid>
      <w:tr w:rsidRPr="00621119" w:rsidR="003B7A3E" w:rsidTr="009D08C7" w14:paraId="2D8A93BE" w14:textId="77777777">
        <w:trPr>
          <w:trHeight w:val="700"/>
        </w:trPr>
        <w:tc>
          <w:tcPr>
            <w:tcW w:w="2836" w:type="dxa"/>
            <w:shd w:val="clear" w:color="auto" w:fill="F2F2F2"/>
          </w:tcPr>
          <w:p w:rsidRPr="00621119" w:rsidR="003B7A3E" w:rsidP="009D08C7" w:rsidRDefault="003B7A3E" w14:paraId="69D67241" w14:textId="77777777">
            <w:pPr>
              <w:autoSpaceDE w:val="0"/>
              <w:autoSpaceDN w:val="0"/>
              <w:adjustRightInd w:val="0"/>
              <w:rPr>
                <w:rFonts w:eastAsia="Calibri"/>
                <w:color w:val="002060"/>
                <w:sz w:val="26"/>
                <w:szCs w:val="26"/>
                <w:lang w:val="es-ES"/>
              </w:rPr>
            </w:pPr>
            <w:r w:rsidRPr="00297037">
              <w:rPr>
                <w:rFonts w:ascii="Times New Roman" w:hAnsi="Times New Roman" w:eastAsia="Calibri" w:cs="Times New Roman"/>
                <w:color w:val="002060"/>
                <w:sz w:val="26"/>
                <w:szCs w:val="26"/>
                <w:lang w:val="es-ES"/>
              </w:rPr>
              <w:lastRenderedPageBreak/>
              <w:t>Tema</w:t>
            </w:r>
            <w:r>
              <w:rPr>
                <w:rFonts w:eastAsia="Calibri"/>
                <w:color w:val="002060"/>
                <w:sz w:val="26"/>
                <w:szCs w:val="26"/>
                <w:lang w:val="es-ES"/>
              </w:rPr>
              <w:t>:</w:t>
            </w:r>
          </w:p>
        </w:tc>
        <w:tc>
          <w:tcPr>
            <w:tcW w:w="7229" w:type="dxa"/>
          </w:tcPr>
          <w:p w:rsidRPr="00297037" w:rsidR="003B7A3E" w:rsidP="009D08C7" w:rsidRDefault="003B7A3E" w14:paraId="62EA0FFD" w14:textId="188CB1E4">
            <w:pPr>
              <w:autoSpaceDE w:val="0"/>
              <w:autoSpaceDN w:val="0"/>
              <w:adjustRightInd w:val="0"/>
              <w:jc w:val="center"/>
              <w:rPr>
                <w:rFonts w:ascii="Times New Roman" w:hAnsi="Times New Roman" w:eastAsia="Calibri" w:cs="Times New Roman"/>
                <w:b/>
                <w:sz w:val="26"/>
                <w:szCs w:val="26"/>
                <w:lang w:val="es-ES"/>
              </w:rPr>
            </w:pPr>
            <w:proofErr w:type="spellStart"/>
            <w:r>
              <w:rPr>
                <w:rFonts w:ascii="Times New Roman" w:hAnsi="Times New Roman" w:eastAsia="Calibri" w:cs="Times New Roman"/>
                <w:b/>
                <w:sz w:val="26"/>
                <w:szCs w:val="26"/>
                <w:lang w:val="es-ES"/>
              </w:rPr>
              <w:t>Se</w:t>
            </w:r>
            <w:r w:rsidR="00C444C2">
              <w:rPr>
                <w:rFonts w:ascii="Times New Roman" w:hAnsi="Times New Roman" w:eastAsia="Calibri" w:cs="Times New Roman"/>
                <w:b/>
                <w:sz w:val="26"/>
                <w:szCs w:val="26"/>
                <w:lang w:val="es-ES"/>
              </w:rPr>
              <w:t>rvice</w:t>
            </w:r>
            <w:proofErr w:type="spellEnd"/>
            <w:r w:rsidR="00C444C2">
              <w:rPr>
                <w:rFonts w:ascii="Times New Roman" w:hAnsi="Times New Roman" w:eastAsia="Calibri" w:cs="Times New Roman"/>
                <w:b/>
                <w:sz w:val="26"/>
                <w:szCs w:val="26"/>
                <w:lang w:val="es-ES"/>
              </w:rPr>
              <w:t xml:space="preserve"> </w:t>
            </w:r>
            <w:proofErr w:type="spellStart"/>
            <w:r w:rsidR="00C444C2">
              <w:rPr>
                <w:rFonts w:ascii="Times New Roman" w:hAnsi="Times New Roman" w:eastAsia="Calibri" w:cs="Times New Roman"/>
                <w:b/>
                <w:sz w:val="26"/>
                <w:szCs w:val="26"/>
                <w:lang w:val="es-ES"/>
              </w:rPr>
              <w:t>recovery</w:t>
            </w:r>
            <w:proofErr w:type="spellEnd"/>
          </w:p>
          <w:p w:rsidRPr="00AC38F5" w:rsidR="003B7A3E" w:rsidP="009D08C7" w:rsidRDefault="003B7A3E" w14:paraId="487437B9" w14:textId="77777777">
            <w:pPr>
              <w:autoSpaceDE w:val="0"/>
              <w:autoSpaceDN w:val="0"/>
              <w:adjustRightInd w:val="0"/>
              <w:jc w:val="center"/>
              <w:rPr>
                <w:rFonts w:eastAsia="Calibri"/>
                <w:b/>
                <w:sz w:val="26"/>
                <w:szCs w:val="26"/>
                <w:lang w:val="es-ES"/>
              </w:rPr>
            </w:pPr>
          </w:p>
        </w:tc>
      </w:tr>
    </w:tbl>
    <w:p w:rsidR="003B7A3E" w:rsidP="003B7A3E" w:rsidRDefault="003B7A3E" w14:paraId="3852AA34" w14:textId="77777777">
      <w:pPr>
        <w:autoSpaceDE w:val="0"/>
        <w:autoSpaceDN w:val="0"/>
        <w:adjustRightInd w:val="0"/>
        <w:ind w:left="1080"/>
        <w:rPr>
          <w:rFonts w:eastAsia="Calibri"/>
          <w:color w:val="002060"/>
          <w:sz w:val="26"/>
          <w:szCs w:val="26"/>
          <w:lang w:val="es-ES"/>
        </w:rPr>
      </w:pPr>
    </w:p>
    <w:tbl>
      <w:tblPr>
        <w:tblW w:w="10065" w:type="dxa"/>
        <w:tblInd w:w="-34" w:type="dxa"/>
        <w:tblBorders>
          <w:top w:val="thickThinMediumGap" w:color="auto" w:sz="8" w:space="0"/>
          <w:left w:val="thickThinMediumGap" w:color="auto" w:sz="8" w:space="0"/>
          <w:bottom w:val="thickThinMediumGap" w:color="auto" w:sz="8" w:space="0"/>
          <w:right w:val="thickThinMediumGap" w:color="auto" w:sz="8" w:space="0"/>
          <w:insideH w:val="thickThinMediumGap" w:color="auto" w:sz="8" w:space="0"/>
          <w:insideV w:val="thickThinMediumGap" w:color="auto" w:sz="8" w:space="0"/>
        </w:tblBorders>
        <w:tblLook w:val="04A0" w:firstRow="1" w:lastRow="0" w:firstColumn="1" w:lastColumn="0" w:noHBand="0" w:noVBand="1"/>
      </w:tblPr>
      <w:tblGrid>
        <w:gridCol w:w="993"/>
        <w:gridCol w:w="9072"/>
      </w:tblGrid>
      <w:tr w:rsidRPr="00621119" w:rsidR="003B7A3E" w:rsidTr="009D08C7" w14:paraId="1767313F" w14:textId="77777777">
        <w:tc>
          <w:tcPr>
            <w:tcW w:w="10065" w:type="dxa"/>
            <w:gridSpan w:val="2"/>
            <w:shd w:val="clear" w:color="auto" w:fill="F2F2F2"/>
          </w:tcPr>
          <w:p w:rsidRPr="00297037" w:rsidR="003B7A3E" w:rsidP="009D08C7" w:rsidRDefault="003B7A3E" w14:paraId="56585FFC" w14:textId="77777777">
            <w:pPr>
              <w:autoSpaceDE w:val="0"/>
              <w:autoSpaceDN w:val="0"/>
              <w:adjustRightInd w:val="0"/>
              <w:rPr>
                <w:rFonts w:ascii="Times New Roman" w:hAnsi="Times New Roman" w:eastAsia="Calibri" w:cs="Times New Roman"/>
                <w:b/>
                <w:color w:val="002060"/>
                <w:sz w:val="26"/>
                <w:szCs w:val="26"/>
                <w:lang w:val="es-ES"/>
              </w:rPr>
            </w:pPr>
            <w:r w:rsidRPr="00297037">
              <w:rPr>
                <w:rFonts w:ascii="Times New Roman" w:hAnsi="Times New Roman" w:eastAsia="Calibri" w:cs="Times New Roman"/>
                <w:b/>
                <w:color w:val="002060"/>
                <w:sz w:val="26"/>
                <w:szCs w:val="26"/>
                <w:lang w:val="es-ES"/>
              </w:rPr>
              <w:t>Ficha de la fuente de información.</w:t>
            </w:r>
          </w:p>
        </w:tc>
      </w:tr>
      <w:tr w:rsidRPr="00621119" w:rsidR="003B7A3E" w:rsidTr="009D08C7" w14:paraId="12D09E4A" w14:textId="77777777">
        <w:trPr>
          <w:trHeight w:val="445"/>
        </w:trPr>
        <w:tc>
          <w:tcPr>
            <w:tcW w:w="993" w:type="dxa"/>
          </w:tcPr>
          <w:p w:rsidRPr="00297037" w:rsidR="003B7A3E" w:rsidP="009D08C7" w:rsidRDefault="003B7A3E" w14:paraId="6CD90A89" w14:textId="3E30C17A">
            <w:pPr>
              <w:autoSpaceDE w:val="0"/>
              <w:autoSpaceDN w:val="0"/>
              <w:adjustRightInd w:val="0"/>
              <w:rPr>
                <w:rFonts w:ascii="Times New Roman" w:hAnsi="Times New Roman" w:eastAsia="Calibri" w:cs="Times New Roman"/>
                <w:color w:val="002060"/>
                <w:sz w:val="26"/>
                <w:szCs w:val="26"/>
                <w:lang w:val="es-ES"/>
              </w:rPr>
            </w:pPr>
            <w:r w:rsidRPr="00E91B0D">
              <w:rPr>
                <w:rFonts w:ascii="Times New Roman" w:hAnsi="Times New Roman" w:eastAsia="Calibri" w:cs="Times New Roman"/>
                <w:color w:val="002060"/>
                <w:sz w:val="26"/>
                <w:szCs w:val="26"/>
                <w:lang w:val="es-ES"/>
              </w:rPr>
              <w:t>No</w:t>
            </w:r>
            <w:r w:rsidRPr="00297037">
              <w:rPr>
                <w:rFonts w:ascii="Times New Roman" w:hAnsi="Times New Roman" w:eastAsia="Calibri" w:cs="Times New Roman"/>
                <w:color w:val="002060"/>
                <w:sz w:val="26"/>
                <w:szCs w:val="26"/>
                <w:lang w:val="es-ES"/>
              </w:rPr>
              <w:t xml:space="preserve">. </w:t>
            </w:r>
            <w:r>
              <w:rPr>
                <w:rFonts w:ascii="Times New Roman" w:hAnsi="Times New Roman" w:eastAsia="Calibri" w:cs="Times New Roman"/>
                <w:color w:val="002060"/>
                <w:sz w:val="26"/>
                <w:szCs w:val="26"/>
                <w:lang w:val="es-ES"/>
              </w:rPr>
              <w:t>1</w:t>
            </w:r>
          </w:p>
        </w:tc>
        <w:tc>
          <w:tcPr>
            <w:tcW w:w="9072" w:type="dxa"/>
          </w:tcPr>
          <w:p w:rsidRPr="00297037" w:rsidR="003B7A3E" w:rsidP="009D08C7" w:rsidRDefault="008A36B0" w14:paraId="5D762301" w14:textId="030BF629">
            <w:pPr>
              <w:autoSpaceDE w:val="0"/>
              <w:autoSpaceDN w:val="0"/>
              <w:adjustRightInd w:val="0"/>
              <w:rPr>
                <w:rFonts w:ascii="Times New Roman" w:hAnsi="Times New Roman" w:eastAsia="Calibri" w:cs="Times New Roman"/>
                <w:i/>
                <w:color w:val="002060"/>
                <w:sz w:val="26"/>
                <w:szCs w:val="26"/>
                <w:lang w:val="es-ES"/>
              </w:rPr>
            </w:pPr>
            <w:r>
              <w:rPr>
                <w:rFonts w:ascii="Times New Roman" w:hAnsi="Times New Roman" w:eastAsia="Calibri" w:cs="Times New Roman"/>
                <w:i/>
                <w:color w:val="002060"/>
                <w:sz w:val="26"/>
                <w:szCs w:val="26"/>
                <w:lang w:val="es-ES"/>
              </w:rPr>
              <w:t>Libro. Market</w:t>
            </w:r>
            <w:r w:rsidR="0026064E">
              <w:rPr>
                <w:rFonts w:ascii="Times New Roman" w:hAnsi="Times New Roman" w:eastAsia="Calibri" w:cs="Times New Roman"/>
                <w:i/>
                <w:color w:val="002060"/>
                <w:sz w:val="26"/>
                <w:szCs w:val="26"/>
                <w:lang w:val="es-ES"/>
              </w:rPr>
              <w:t>i</w:t>
            </w:r>
            <w:r>
              <w:rPr>
                <w:rFonts w:ascii="Times New Roman" w:hAnsi="Times New Roman" w:eastAsia="Calibri" w:cs="Times New Roman"/>
                <w:i/>
                <w:color w:val="002060"/>
                <w:sz w:val="26"/>
                <w:szCs w:val="26"/>
                <w:lang w:val="es-ES"/>
              </w:rPr>
              <w:t>ng de Servicio</w:t>
            </w:r>
          </w:p>
          <w:p w:rsidRPr="00297037" w:rsidR="003B7A3E" w:rsidP="009D08C7" w:rsidRDefault="003B7A3E" w14:paraId="1829B34F" w14:textId="77777777">
            <w:pPr>
              <w:rPr>
                <w:rFonts w:ascii="Times New Roman" w:hAnsi="Times New Roman" w:eastAsia="Calibri" w:cs="Times New Roman"/>
                <w:sz w:val="26"/>
                <w:szCs w:val="26"/>
                <w:lang w:val="es-ES"/>
              </w:rPr>
            </w:pPr>
            <w:r w:rsidRPr="00297037">
              <w:rPr>
                <w:rFonts w:ascii="Times New Roman" w:hAnsi="Times New Roman" w:eastAsia="Calibri" w:cs="Times New Roman"/>
                <w:color w:val="002060"/>
                <w:sz w:val="26"/>
                <w:szCs w:val="26"/>
                <w:lang w:val="es-ES"/>
              </w:rPr>
              <w:t xml:space="preserve"> </w:t>
            </w:r>
          </w:p>
        </w:tc>
      </w:tr>
      <w:tr w:rsidRPr="00621119" w:rsidR="003B7A3E" w:rsidTr="009D08C7" w14:paraId="2AED0CF7" w14:textId="77777777">
        <w:tc>
          <w:tcPr>
            <w:tcW w:w="10065" w:type="dxa"/>
            <w:gridSpan w:val="2"/>
          </w:tcPr>
          <w:p w:rsidRPr="00297037" w:rsidR="003B7A3E" w:rsidP="009D08C7" w:rsidRDefault="003B7A3E" w14:paraId="68554663" w14:textId="3EE67CF3">
            <w:pPr>
              <w:autoSpaceDE w:val="0"/>
              <w:autoSpaceDN w:val="0"/>
              <w:adjustRightInd w:val="0"/>
              <w:rPr>
                <w:rFonts w:ascii="Times New Roman" w:hAnsi="Times New Roman" w:cs="Times New Roman"/>
                <w:noProof/>
                <w:lang w:eastAsia="es-MX"/>
              </w:rPr>
            </w:pPr>
            <w:r w:rsidRPr="00297037">
              <w:rPr>
                <w:rFonts w:ascii="Times New Roman" w:hAnsi="Times New Roman" w:eastAsia="Calibri" w:cs="Times New Roman"/>
                <w:color w:val="002060"/>
                <w:sz w:val="26"/>
                <w:szCs w:val="26"/>
                <w:lang w:val="es-ES"/>
              </w:rPr>
              <w:t>Palabras claves.</w:t>
            </w:r>
            <w:r>
              <w:rPr>
                <w:rFonts w:ascii="Times New Roman" w:hAnsi="Times New Roman" w:cs="Times New Roman"/>
              </w:rPr>
              <w:t xml:space="preserve">, </w:t>
            </w:r>
            <w:r w:rsidR="008A36B0">
              <w:rPr>
                <w:rFonts w:ascii="Times New Roman" w:hAnsi="Times New Roman" w:cs="Times New Roman"/>
                <w:sz w:val="24"/>
                <w:szCs w:val="24"/>
              </w:rPr>
              <w:t>Recuperación, quejas</w:t>
            </w:r>
            <w:r>
              <w:rPr>
                <w:rFonts w:ascii="Times New Roman" w:hAnsi="Times New Roman" w:cs="Times New Roman"/>
                <w:sz w:val="24"/>
                <w:szCs w:val="24"/>
              </w:rPr>
              <w:t>,</w:t>
            </w:r>
            <w:r w:rsidR="008A36B0">
              <w:rPr>
                <w:rFonts w:ascii="Times New Roman" w:hAnsi="Times New Roman" w:cs="Times New Roman"/>
                <w:sz w:val="24"/>
                <w:szCs w:val="24"/>
              </w:rPr>
              <w:t xml:space="preserve"> fallas del servicio.</w:t>
            </w:r>
          </w:p>
          <w:p w:rsidRPr="00297037" w:rsidR="003B7A3E" w:rsidP="009D08C7" w:rsidRDefault="003B7A3E" w14:paraId="2A7A2513" w14:textId="77777777">
            <w:pPr>
              <w:autoSpaceDE w:val="0"/>
              <w:autoSpaceDN w:val="0"/>
              <w:adjustRightInd w:val="0"/>
              <w:rPr>
                <w:rFonts w:ascii="Times New Roman" w:hAnsi="Times New Roman" w:eastAsia="Calibri" w:cs="Times New Roman"/>
                <w:color w:val="002060"/>
                <w:sz w:val="26"/>
                <w:szCs w:val="26"/>
                <w:lang w:val="es-ES"/>
              </w:rPr>
            </w:pPr>
          </w:p>
        </w:tc>
      </w:tr>
      <w:tr w:rsidRPr="00621119" w:rsidR="003B7A3E" w:rsidTr="009D08C7" w14:paraId="63B620AB" w14:textId="77777777">
        <w:tc>
          <w:tcPr>
            <w:tcW w:w="10065" w:type="dxa"/>
            <w:gridSpan w:val="2"/>
          </w:tcPr>
          <w:p w:rsidRPr="00297037" w:rsidR="003B7A3E" w:rsidP="009D08C7" w:rsidRDefault="003B7A3E" w14:paraId="63172902" w14:textId="77777777">
            <w:pPr>
              <w:autoSpaceDE w:val="0"/>
              <w:autoSpaceDN w:val="0"/>
              <w:adjustRightInd w:val="0"/>
              <w:rPr>
                <w:rFonts w:ascii="Times New Roman" w:hAnsi="Times New Roman" w:eastAsia="Calibri" w:cs="Times New Roman"/>
                <w:color w:val="002060"/>
                <w:sz w:val="26"/>
                <w:szCs w:val="26"/>
                <w:lang w:val="es-ES"/>
              </w:rPr>
            </w:pPr>
            <w:r w:rsidRPr="00297037">
              <w:rPr>
                <w:rFonts w:ascii="Times New Roman" w:hAnsi="Times New Roman" w:eastAsia="Calibri" w:cs="Times New Roman"/>
                <w:color w:val="002060"/>
                <w:sz w:val="26"/>
                <w:szCs w:val="26"/>
                <w:lang w:val="es-ES"/>
              </w:rPr>
              <w:t>Referencia APA.</w:t>
            </w:r>
          </w:p>
          <w:p w:rsidRPr="00297037" w:rsidR="003B7A3E" w:rsidP="009D08C7" w:rsidRDefault="008A36B0" w14:paraId="0A8D244C" w14:textId="32C36AD1">
            <w:pPr>
              <w:autoSpaceDE w:val="0"/>
              <w:autoSpaceDN w:val="0"/>
              <w:adjustRightInd w:val="0"/>
              <w:spacing w:line="480" w:lineRule="auto"/>
              <w:ind w:left="720" w:hanging="720"/>
              <w:rPr>
                <w:rFonts w:ascii="Times New Roman" w:hAnsi="Times New Roman" w:eastAsia="Calibri" w:cs="Times New Roman"/>
                <w:lang w:val="es-ES"/>
              </w:rPr>
            </w:pPr>
            <w:r w:rsidRPr="008A36B0">
              <w:rPr>
                <w:rFonts w:ascii="Times New Roman" w:hAnsi="Times New Roman" w:eastAsia="Calibri" w:cs="Times New Roman"/>
                <w:sz w:val="24"/>
                <w:szCs w:val="24"/>
              </w:rPr>
              <w:t xml:space="preserve">Zeithaml, V., </w:t>
            </w:r>
            <w:proofErr w:type="spellStart"/>
            <w:r w:rsidRPr="008A36B0">
              <w:rPr>
                <w:rFonts w:ascii="Times New Roman" w:hAnsi="Times New Roman" w:eastAsia="Calibri" w:cs="Times New Roman"/>
                <w:sz w:val="24"/>
                <w:szCs w:val="24"/>
              </w:rPr>
              <w:t>Bitner</w:t>
            </w:r>
            <w:proofErr w:type="spellEnd"/>
            <w:r w:rsidRPr="008A36B0">
              <w:rPr>
                <w:rFonts w:ascii="Times New Roman" w:hAnsi="Times New Roman" w:eastAsia="Calibri" w:cs="Times New Roman"/>
                <w:sz w:val="24"/>
                <w:szCs w:val="24"/>
              </w:rPr>
              <w:t xml:space="preserve">, M. J., &amp; </w:t>
            </w:r>
            <w:proofErr w:type="spellStart"/>
            <w:r w:rsidRPr="008A36B0">
              <w:rPr>
                <w:rFonts w:ascii="Times New Roman" w:hAnsi="Times New Roman" w:eastAsia="Calibri" w:cs="Times New Roman"/>
                <w:sz w:val="24"/>
                <w:szCs w:val="24"/>
              </w:rPr>
              <w:t>Gremler</w:t>
            </w:r>
            <w:proofErr w:type="spellEnd"/>
            <w:r w:rsidRPr="008A36B0">
              <w:rPr>
                <w:rFonts w:ascii="Times New Roman" w:hAnsi="Times New Roman" w:eastAsia="Calibri" w:cs="Times New Roman"/>
                <w:sz w:val="24"/>
                <w:szCs w:val="24"/>
              </w:rPr>
              <w:t xml:space="preserve">, D. (2014). </w:t>
            </w:r>
            <w:r w:rsidRPr="008A36B0">
              <w:rPr>
                <w:rFonts w:ascii="Times New Roman" w:hAnsi="Times New Roman" w:eastAsia="Calibri" w:cs="Times New Roman"/>
                <w:i/>
                <w:iCs/>
                <w:sz w:val="24"/>
                <w:szCs w:val="24"/>
              </w:rPr>
              <w:t>Marketing de servicios</w:t>
            </w:r>
            <w:r w:rsidRPr="008A36B0">
              <w:rPr>
                <w:rFonts w:ascii="Times New Roman" w:hAnsi="Times New Roman" w:eastAsia="Calibri" w:cs="Times New Roman"/>
                <w:sz w:val="24"/>
                <w:szCs w:val="24"/>
              </w:rPr>
              <w:t xml:space="preserve"> (6.ª ed.). McGraw-Hill.</w:t>
            </w:r>
          </w:p>
        </w:tc>
      </w:tr>
      <w:tr w:rsidRPr="00621119" w:rsidR="003B7A3E" w:rsidTr="009D08C7" w14:paraId="50DA2058" w14:textId="77777777">
        <w:tc>
          <w:tcPr>
            <w:tcW w:w="10065" w:type="dxa"/>
            <w:gridSpan w:val="2"/>
          </w:tcPr>
          <w:p w:rsidRPr="00297037" w:rsidR="003B7A3E" w:rsidP="009D08C7" w:rsidRDefault="003B7A3E" w14:paraId="5D102EA4" w14:textId="7E932725">
            <w:pPr>
              <w:autoSpaceDE w:val="0"/>
              <w:autoSpaceDN w:val="0"/>
              <w:adjustRightInd w:val="0"/>
              <w:jc w:val="center"/>
              <w:rPr>
                <w:rFonts w:ascii="Times New Roman" w:hAnsi="Times New Roman" w:eastAsia="Calibri" w:cs="Times New Roman"/>
                <w:color w:val="002060"/>
                <w:sz w:val="26"/>
                <w:szCs w:val="26"/>
                <w:lang w:val="es-ES"/>
              </w:rPr>
            </w:pPr>
            <w:r w:rsidRPr="00297037">
              <w:rPr>
                <w:rFonts w:ascii="Times New Roman" w:hAnsi="Times New Roman" w:eastAsia="Calibri" w:cs="Times New Roman"/>
                <w:color w:val="002060"/>
                <w:sz w:val="26"/>
                <w:szCs w:val="26"/>
                <w:lang w:val="es-ES"/>
              </w:rPr>
              <w:t xml:space="preserve">RESUMEN </w:t>
            </w:r>
          </w:p>
        </w:tc>
      </w:tr>
      <w:tr w:rsidRPr="00621119" w:rsidR="003B7A3E" w:rsidTr="009D08C7" w14:paraId="1FC07F57" w14:textId="77777777">
        <w:tc>
          <w:tcPr>
            <w:tcW w:w="10065" w:type="dxa"/>
            <w:gridSpan w:val="2"/>
          </w:tcPr>
          <w:p w:rsidR="003B7A3E" w:rsidP="009D08C7" w:rsidRDefault="003B7A3E" w14:paraId="5B17B6D8" w14:textId="77777777">
            <w:pPr>
              <w:autoSpaceDE w:val="0"/>
              <w:autoSpaceDN w:val="0"/>
              <w:adjustRightInd w:val="0"/>
              <w:rPr>
                <w:noProof/>
                <w:lang w:eastAsia="es-MX"/>
              </w:rPr>
            </w:pPr>
          </w:p>
          <w:p w:rsidR="003B7A3E" w:rsidP="009D08C7" w:rsidRDefault="008A36B0" w14:paraId="0413AC61" w14:textId="49FC8607">
            <w:pPr>
              <w:autoSpaceDE w:val="0"/>
              <w:autoSpaceDN w:val="0"/>
              <w:adjustRightInd w:val="0"/>
              <w:rPr>
                <w:rFonts w:ascii="Times New Roman" w:hAnsi="Times New Roman" w:cs="Times New Roman"/>
                <w:noProof/>
                <w:sz w:val="24"/>
                <w:szCs w:val="24"/>
                <w:lang w:eastAsia="es-MX"/>
              </w:rPr>
            </w:pPr>
            <w:r>
              <w:rPr>
                <w:rFonts w:ascii="Times New Roman" w:hAnsi="Times New Roman" w:cs="Times New Roman"/>
                <w:noProof/>
                <w:sz w:val="24"/>
                <w:szCs w:val="24"/>
                <w:lang w:eastAsia="es-MX"/>
              </w:rPr>
              <w:t xml:space="preserve">La recuperación del servicio se refiere a las acciones que una empresa toma despues de que ocurre una falla </w:t>
            </w:r>
            <w:r w:rsidR="00AF3376">
              <w:rPr>
                <w:rFonts w:ascii="Times New Roman" w:hAnsi="Times New Roman" w:cs="Times New Roman"/>
                <w:noProof/>
                <w:sz w:val="24"/>
                <w:szCs w:val="24"/>
                <w:lang w:eastAsia="es-MX"/>
              </w:rPr>
              <w:t xml:space="preserve">en el servicio, con el fin de restablecer </w:t>
            </w:r>
            <w:r w:rsidR="00104C2A">
              <w:rPr>
                <w:rFonts w:ascii="Times New Roman" w:hAnsi="Times New Roman" w:cs="Times New Roman"/>
                <w:noProof/>
                <w:sz w:val="24"/>
                <w:szCs w:val="24"/>
                <w:lang w:eastAsia="es-MX"/>
              </w:rPr>
              <w:t>la satisfacción del cliente. Zeitham exolica que la recuperación efectiva puede convertir una mala experiencia en una oportunidad para fortalecer la relación cpn el cliente.</w:t>
            </w:r>
          </w:p>
          <w:p w:rsidR="00104C2A" w:rsidP="009D08C7" w:rsidRDefault="00104C2A" w14:paraId="7277204C" w14:textId="058354F6">
            <w:pPr>
              <w:autoSpaceDE w:val="0"/>
              <w:autoSpaceDN w:val="0"/>
              <w:adjustRightInd w:val="0"/>
              <w:rPr>
                <w:rFonts w:ascii="Times New Roman" w:hAnsi="Times New Roman" w:cs="Times New Roman"/>
                <w:noProof/>
                <w:sz w:val="24"/>
                <w:szCs w:val="24"/>
                <w:lang w:eastAsia="es-MX"/>
              </w:rPr>
            </w:pPr>
            <w:r>
              <w:rPr>
                <w:rFonts w:ascii="Times New Roman" w:hAnsi="Times New Roman" w:cs="Times New Roman"/>
                <w:noProof/>
                <w:sz w:val="24"/>
                <w:szCs w:val="24"/>
                <w:lang w:eastAsia="es-MX"/>
              </w:rPr>
              <w:t xml:space="preserve">Este proceso incluye escucha activa, la compensación, la solucion rapida del momento y la empatia personal. </w:t>
            </w:r>
          </w:p>
          <w:p w:rsidRPr="000543EB" w:rsidR="00104C2A" w:rsidP="009D08C7" w:rsidRDefault="00104C2A" w14:paraId="4B8A4155" w14:textId="6C0A6E52">
            <w:pPr>
              <w:autoSpaceDE w:val="0"/>
              <w:autoSpaceDN w:val="0"/>
              <w:adjustRightInd w:val="0"/>
              <w:rPr>
                <w:rFonts w:ascii="Times New Roman" w:hAnsi="Times New Roman" w:cs="Times New Roman"/>
                <w:noProof/>
                <w:sz w:val="24"/>
                <w:szCs w:val="24"/>
                <w:lang w:eastAsia="es-MX"/>
              </w:rPr>
            </w:pPr>
            <w:r>
              <w:rPr>
                <w:rFonts w:ascii="Times New Roman" w:hAnsi="Times New Roman" w:cs="Times New Roman"/>
                <w:noProof/>
                <w:sz w:val="24"/>
                <w:szCs w:val="24"/>
                <w:lang w:eastAsia="es-MX"/>
              </w:rPr>
              <w:t xml:space="preserve">Los autores también señalan que los clientes juzgan la recuperación persibida, que incluye la justicia distributida, prodeecimentalmente y de interacción. Ademas, una recuperación adecuada puede aumentar la lealtad </w:t>
            </w:r>
            <w:r w:rsidR="006F7BA4">
              <w:rPr>
                <w:rFonts w:ascii="Times New Roman" w:hAnsi="Times New Roman" w:cs="Times New Roman"/>
                <w:noProof/>
                <w:sz w:val="24"/>
                <w:szCs w:val="24"/>
                <w:lang w:eastAsia="es-MX"/>
              </w:rPr>
              <w:t>del cliente, mientras que una recuperación deficiente agrava aún más la insatisfacción.</w:t>
            </w:r>
          </w:p>
          <w:p w:rsidR="003B7A3E" w:rsidP="009D08C7" w:rsidRDefault="003B7A3E" w14:paraId="01C8C7EE" w14:textId="77777777">
            <w:pPr>
              <w:autoSpaceDE w:val="0"/>
              <w:autoSpaceDN w:val="0"/>
              <w:adjustRightInd w:val="0"/>
              <w:rPr>
                <w:noProof/>
                <w:lang w:eastAsia="es-MX"/>
              </w:rPr>
            </w:pPr>
          </w:p>
          <w:p w:rsidR="003B7A3E" w:rsidP="009D08C7" w:rsidRDefault="003B7A3E" w14:paraId="0EAA9BE7" w14:textId="77777777">
            <w:pPr>
              <w:autoSpaceDE w:val="0"/>
              <w:autoSpaceDN w:val="0"/>
              <w:adjustRightInd w:val="0"/>
              <w:rPr>
                <w:noProof/>
                <w:lang w:eastAsia="es-MX"/>
              </w:rPr>
            </w:pPr>
          </w:p>
          <w:p w:rsidR="003B7A3E" w:rsidP="009D08C7" w:rsidRDefault="003B7A3E" w14:paraId="422BA75D" w14:textId="77777777">
            <w:pPr>
              <w:autoSpaceDE w:val="0"/>
              <w:autoSpaceDN w:val="0"/>
              <w:adjustRightInd w:val="0"/>
              <w:rPr>
                <w:rFonts w:eastAsia="Calibri"/>
                <w:color w:val="002060"/>
                <w:sz w:val="26"/>
                <w:szCs w:val="26"/>
                <w:lang w:val="es-ES"/>
              </w:rPr>
            </w:pPr>
          </w:p>
        </w:tc>
      </w:tr>
    </w:tbl>
    <w:p w:rsidR="003B7A3E" w:rsidP="003B7A3E" w:rsidRDefault="003B7A3E" w14:paraId="36E1FD4E" w14:textId="77777777">
      <w:pPr>
        <w:autoSpaceDE w:val="0"/>
        <w:autoSpaceDN w:val="0"/>
        <w:adjustRightInd w:val="0"/>
        <w:rPr>
          <w:rFonts w:eastAsia="Calibri"/>
          <w:color w:val="002060"/>
          <w:sz w:val="26"/>
          <w:szCs w:val="26"/>
          <w:lang w:val="es-ES"/>
        </w:rPr>
      </w:pPr>
    </w:p>
    <w:tbl>
      <w:tblPr>
        <w:tblW w:w="9923" w:type="dxa"/>
        <w:tblInd w:w="-34" w:type="dxa"/>
        <w:tblBorders>
          <w:top w:val="thickThinMediumGap" w:color="auto" w:sz="8" w:space="0"/>
          <w:left w:val="thickThinMediumGap" w:color="auto" w:sz="8" w:space="0"/>
          <w:bottom w:val="thickThinMediumGap" w:color="auto" w:sz="8" w:space="0"/>
          <w:right w:val="thickThinMediumGap" w:color="auto" w:sz="8" w:space="0"/>
          <w:insideH w:val="thickThinMediumGap" w:color="auto" w:sz="8" w:space="0"/>
          <w:insideV w:val="thickThinMediumGap" w:color="auto" w:sz="8" w:space="0"/>
        </w:tblBorders>
        <w:tblLook w:val="04A0" w:firstRow="1" w:lastRow="0" w:firstColumn="1" w:lastColumn="0" w:noHBand="0" w:noVBand="1"/>
      </w:tblPr>
      <w:tblGrid>
        <w:gridCol w:w="9923"/>
      </w:tblGrid>
      <w:tr w:rsidRPr="00621119" w:rsidR="003B7A3E" w:rsidTr="009D08C7" w14:paraId="13383318" w14:textId="77777777">
        <w:tc>
          <w:tcPr>
            <w:tcW w:w="9923" w:type="dxa"/>
            <w:shd w:val="clear" w:color="auto" w:fill="D9D9D9"/>
          </w:tcPr>
          <w:p w:rsidRPr="00297037" w:rsidR="003B7A3E" w:rsidP="009D08C7" w:rsidRDefault="003B7A3E" w14:paraId="16BF64DE" w14:textId="690FF267">
            <w:pPr>
              <w:autoSpaceDE w:val="0"/>
              <w:autoSpaceDN w:val="0"/>
              <w:adjustRightInd w:val="0"/>
              <w:jc w:val="center"/>
              <w:rPr>
                <w:rFonts w:ascii="Times New Roman" w:hAnsi="Times New Roman" w:eastAsia="Calibri" w:cs="Times New Roman"/>
                <w:color w:val="002060"/>
                <w:sz w:val="26"/>
                <w:szCs w:val="26"/>
                <w:lang w:val="es-ES"/>
              </w:rPr>
            </w:pPr>
            <w:r w:rsidRPr="00297037">
              <w:rPr>
                <w:rFonts w:ascii="Times New Roman" w:hAnsi="Times New Roman" w:eastAsia="Calibri" w:cs="Times New Roman"/>
                <w:color w:val="002060"/>
                <w:sz w:val="26"/>
                <w:szCs w:val="26"/>
                <w:lang w:val="es-ES"/>
              </w:rPr>
              <w:t>Texto (</w:t>
            </w:r>
            <w:proofErr w:type="spellStart"/>
            <w:r>
              <w:rPr>
                <w:rFonts w:ascii="Times New Roman" w:hAnsi="Times New Roman" w:eastAsia="Calibri" w:cs="Times New Roman"/>
                <w:color w:val="002060"/>
                <w:sz w:val="26"/>
                <w:szCs w:val="26"/>
                <w:lang w:val="es-ES"/>
              </w:rPr>
              <w:t>Pag.</w:t>
            </w:r>
            <w:proofErr w:type="spellEnd"/>
            <w:r>
              <w:rPr>
                <w:rFonts w:ascii="Times New Roman" w:hAnsi="Times New Roman" w:eastAsia="Calibri" w:cs="Times New Roman"/>
                <w:color w:val="002060"/>
                <w:sz w:val="26"/>
                <w:szCs w:val="26"/>
                <w:lang w:val="es-ES"/>
              </w:rPr>
              <w:t xml:space="preserve"> </w:t>
            </w:r>
            <w:r w:rsidR="006F7BA4">
              <w:rPr>
                <w:rFonts w:ascii="Times New Roman" w:hAnsi="Times New Roman" w:eastAsia="Calibri" w:cs="Times New Roman"/>
                <w:color w:val="002060"/>
                <w:sz w:val="26"/>
                <w:szCs w:val="26"/>
                <w:lang w:val="es-ES"/>
              </w:rPr>
              <w:t>202</w:t>
            </w:r>
            <w:r>
              <w:rPr>
                <w:rFonts w:ascii="Times New Roman" w:hAnsi="Times New Roman" w:eastAsia="Calibri" w:cs="Times New Roman"/>
                <w:color w:val="002060"/>
                <w:sz w:val="26"/>
                <w:szCs w:val="26"/>
                <w:lang w:val="es-ES"/>
              </w:rPr>
              <w:t>- 2</w:t>
            </w:r>
            <w:r w:rsidR="003B7766">
              <w:rPr>
                <w:rFonts w:ascii="Times New Roman" w:hAnsi="Times New Roman" w:eastAsia="Calibri" w:cs="Times New Roman"/>
                <w:color w:val="002060"/>
                <w:sz w:val="26"/>
                <w:szCs w:val="26"/>
                <w:lang w:val="es-ES"/>
              </w:rPr>
              <w:t>05</w:t>
            </w:r>
            <w:r>
              <w:rPr>
                <w:rFonts w:ascii="Times New Roman" w:hAnsi="Times New Roman" w:eastAsia="Calibri" w:cs="Times New Roman"/>
                <w:color w:val="002060"/>
                <w:sz w:val="26"/>
                <w:szCs w:val="26"/>
                <w:lang w:val="es-ES"/>
              </w:rPr>
              <w:t>)</w:t>
            </w:r>
          </w:p>
          <w:p w:rsidRPr="00297037" w:rsidR="003B7A3E" w:rsidP="009D08C7" w:rsidRDefault="003B7A3E" w14:paraId="478D4FB8" w14:textId="77777777">
            <w:pPr>
              <w:autoSpaceDE w:val="0"/>
              <w:autoSpaceDN w:val="0"/>
              <w:adjustRightInd w:val="0"/>
              <w:jc w:val="center"/>
              <w:rPr>
                <w:rFonts w:ascii="Times New Roman" w:hAnsi="Times New Roman" w:eastAsia="Calibri" w:cs="Times New Roman"/>
                <w:b/>
                <w:color w:val="002060"/>
                <w:sz w:val="26"/>
                <w:szCs w:val="26"/>
                <w:lang w:val="es-ES"/>
              </w:rPr>
            </w:pPr>
          </w:p>
        </w:tc>
      </w:tr>
      <w:tr w:rsidRPr="00621119" w:rsidR="003B7A3E" w:rsidTr="009D08C7" w14:paraId="17005EA8" w14:textId="77777777">
        <w:tc>
          <w:tcPr>
            <w:tcW w:w="9923" w:type="dxa"/>
          </w:tcPr>
          <w:p w:rsidRPr="00297037" w:rsidR="003B7A3E" w:rsidP="009D08C7" w:rsidRDefault="003B7A3E" w14:paraId="6E0CCCC0" w14:textId="77777777">
            <w:pPr>
              <w:autoSpaceDE w:val="0"/>
              <w:autoSpaceDN w:val="0"/>
              <w:adjustRightInd w:val="0"/>
              <w:rPr>
                <w:rFonts w:ascii="Times New Roman" w:hAnsi="Times New Roman" w:cs="Times New Roman"/>
                <w:noProof/>
                <w:lang w:eastAsia="es-MX"/>
              </w:rPr>
            </w:pPr>
          </w:p>
          <w:p w:rsidR="003B7A3E" w:rsidP="006F7BA4" w:rsidRDefault="006F7BA4" w14:paraId="7C17C1F4" w14:textId="7870AD7A">
            <w:pPr>
              <w:pStyle w:val="Prrafodelista"/>
              <w:autoSpaceDE w:val="0"/>
              <w:autoSpaceDN w:val="0"/>
              <w:adjustRightInd w:val="0"/>
              <w:spacing w:after="0" w:line="240" w:lineRule="auto"/>
              <w:rPr>
                <w:rFonts w:ascii="Times New Roman" w:hAnsi="Times New Roman" w:cs="Times New Roman"/>
                <w:noProof/>
                <w:sz w:val="24"/>
                <w:szCs w:val="24"/>
                <w:lang w:eastAsia="es-MX"/>
              </w:rPr>
            </w:pPr>
            <w:r>
              <w:rPr>
                <w:rFonts w:ascii="Times New Roman" w:hAnsi="Times New Roman" w:cs="Times New Roman"/>
                <w:noProof/>
                <w:sz w:val="24"/>
                <w:szCs w:val="24"/>
                <w:lang w:eastAsia="es-MX"/>
              </w:rPr>
              <w:t>1.</w:t>
            </w:r>
            <w:r w:rsidRPr="006F7BA4" w:rsidR="003B7A3E">
              <w:rPr>
                <w:rFonts w:ascii="Times New Roman" w:hAnsi="Times New Roman" w:cs="Times New Roman"/>
                <w:noProof/>
                <w:sz w:val="24"/>
                <w:szCs w:val="24"/>
                <w:lang w:eastAsia="es-MX"/>
              </w:rPr>
              <w:t>“</w:t>
            </w:r>
            <w:r w:rsidRPr="006F7BA4">
              <w:rPr>
                <w:rFonts w:ascii="Times New Roman" w:hAnsi="Times New Roman" w:cs="Times New Roman"/>
                <w:noProof/>
                <w:sz w:val="24"/>
                <w:szCs w:val="24"/>
                <w:lang w:eastAsia="es-MX"/>
              </w:rPr>
              <w:t>Una excelente recuperación del servicio puede convertir un fracaso en una oportunidad para reforzar la lealtad del cliente”</w:t>
            </w:r>
            <w:r w:rsidRPr="006F7BA4" w:rsidR="003B7A3E">
              <w:rPr>
                <w:rFonts w:ascii="Times New Roman" w:hAnsi="Times New Roman" w:cs="Times New Roman"/>
                <w:noProof/>
                <w:sz w:val="24"/>
                <w:szCs w:val="24"/>
                <w:lang w:eastAsia="es-MX"/>
              </w:rPr>
              <w:t xml:space="preserve"> (Zeithaml et al., 2014, p. </w:t>
            </w:r>
            <w:r w:rsidRPr="006F7BA4">
              <w:rPr>
                <w:rFonts w:ascii="Times New Roman" w:hAnsi="Times New Roman" w:cs="Times New Roman"/>
                <w:noProof/>
                <w:sz w:val="24"/>
                <w:szCs w:val="24"/>
                <w:lang w:eastAsia="es-MX"/>
              </w:rPr>
              <w:t>202</w:t>
            </w:r>
            <w:r w:rsidRPr="006F7BA4" w:rsidR="003B7A3E">
              <w:rPr>
                <w:rFonts w:ascii="Times New Roman" w:hAnsi="Times New Roman" w:cs="Times New Roman"/>
                <w:noProof/>
                <w:sz w:val="24"/>
                <w:szCs w:val="24"/>
                <w:lang w:eastAsia="es-MX"/>
              </w:rPr>
              <w:t>).</w:t>
            </w:r>
          </w:p>
          <w:p w:rsidRPr="006F7BA4" w:rsidR="006F7BA4" w:rsidP="006F7BA4" w:rsidRDefault="006F7BA4" w14:paraId="6D1CC653" w14:textId="77777777">
            <w:pPr>
              <w:pStyle w:val="Prrafodelista"/>
              <w:autoSpaceDE w:val="0"/>
              <w:autoSpaceDN w:val="0"/>
              <w:adjustRightInd w:val="0"/>
              <w:spacing w:after="0" w:line="240" w:lineRule="auto"/>
              <w:rPr>
                <w:rFonts w:ascii="Times New Roman" w:hAnsi="Times New Roman" w:cs="Times New Roman"/>
                <w:noProof/>
                <w:sz w:val="24"/>
                <w:szCs w:val="24"/>
                <w:lang w:eastAsia="es-MX"/>
              </w:rPr>
            </w:pPr>
          </w:p>
          <w:p w:rsidRPr="005142C3" w:rsidR="003B7A3E" w:rsidP="006F7BA4" w:rsidRDefault="006F7BA4" w14:paraId="3678B689" w14:textId="43006F3A">
            <w:pPr>
              <w:pStyle w:val="Prrafodelista"/>
              <w:autoSpaceDE w:val="0"/>
              <w:autoSpaceDN w:val="0"/>
              <w:adjustRightInd w:val="0"/>
              <w:spacing w:after="0" w:line="240" w:lineRule="auto"/>
              <w:rPr>
                <w:rFonts w:ascii="Times New Roman" w:hAnsi="Times New Roman" w:cs="Times New Roman"/>
                <w:noProof/>
                <w:sz w:val="24"/>
                <w:szCs w:val="24"/>
                <w:lang w:eastAsia="es-MX"/>
              </w:rPr>
            </w:pPr>
            <w:r>
              <w:rPr>
                <w:rFonts w:ascii="Times New Roman" w:hAnsi="Times New Roman" w:cs="Times New Roman"/>
                <w:noProof/>
                <w:sz w:val="24"/>
                <w:szCs w:val="24"/>
                <w:lang w:eastAsia="es-MX"/>
              </w:rPr>
              <w:t xml:space="preserve">2. </w:t>
            </w:r>
            <w:r w:rsidRPr="005142C3" w:rsidR="003B7A3E">
              <w:rPr>
                <w:rFonts w:ascii="Times New Roman" w:hAnsi="Times New Roman" w:cs="Times New Roman"/>
                <w:noProof/>
                <w:sz w:val="24"/>
                <w:szCs w:val="24"/>
                <w:lang w:eastAsia="es-MX"/>
              </w:rPr>
              <w:t>“</w:t>
            </w:r>
            <w:r>
              <w:rPr>
                <w:rFonts w:ascii="Times New Roman" w:hAnsi="Times New Roman" w:cs="Times New Roman"/>
                <w:noProof/>
                <w:sz w:val="24"/>
                <w:szCs w:val="24"/>
                <w:lang w:eastAsia="es-MX"/>
              </w:rPr>
              <w:t>La injusticia persibida influye diractamente en la evaluación que el cliente hace de la recuperación</w:t>
            </w:r>
            <w:r w:rsidRPr="005142C3" w:rsidR="003B7A3E">
              <w:rPr>
                <w:rFonts w:ascii="Times New Roman" w:hAnsi="Times New Roman" w:cs="Times New Roman"/>
                <w:noProof/>
                <w:sz w:val="24"/>
                <w:szCs w:val="24"/>
                <w:lang w:eastAsia="es-MX"/>
              </w:rPr>
              <w:t xml:space="preserve">” (Zeithaml et al., 2014, p. </w:t>
            </w:r>
            <w:r>
              <w:rPr>
                <w:rFonts w:ascii="Times New Roman" w:hAnsi="Times New Roman" w:cs="Times New Roman"/>
                <w:noProof/>
                <w:sz w:val="24"/>
                <w:szCs w:val="24"/>
                <w:lang w:eastAsia="es-MX"/>
              </w:rPr>
              <w:t>205</w:t>
            </w:r>
            <w:r w:rsidRPr="005142C3" w:rsidR="003B7A3E">
              <w:rPr>
                <w:rFonts w:ascii="Times New Roman" w:hAnsi="Times New Roman" w:cs="Times New Roman"/>
                <w:noProof/>
                <w:sz w:val="24"/>
                <w:szCs w:val="24"/>
                <w:lang w:eastAsia="es-MX"/>
              </w:rPr>
              <w:t>).</w:t>
            </w:r>
          </w:p>
          <w:p w:rsidRPr="00297037" w:rsidR="003B7A3E" w:rsidP="009D08C7" w:rsidRDefault="003B7A3E" w14:paraId="4FFF7A37" w14:textId="77777777">
            <w:pPr>
              <w:tabs>
                <w:tab w:val="left" w:pos="230"/>
              </w:tabs>
              <w:autoSpaceDE w:val="0"/>
              <w:autoSpaceDN w:val="0"/>
              <w:adjustRightInd w:val="0"/>
              <w:rPr>
                <w:rFonts w:ascii="Times New Roman" w:hAnsi="Times New Roman" w:eastAsia="Calibri" w:cs="Times New Roman"/>
                <w:color w:val="002060"/>
                <w:sz w:val="26"/>
                <w:szCs w:val="26"/>
                <w:lang w:val="es-ES"/>
              </w:rPr>
            </w:pPr>
          </w:p>
        </w:tc>
      </w:tr>
      <w:tr w:rsidRPr="00621119" w:rsidR="003B7A3E" w:rsidTr="009D08C7" w14:paraId="11FA0B0D" w14:textId="77777777">
        <w:tc>
          <w:tcPr>
            <w:tcW w:w="9923" w:type="dxa"/>
          </w:tcPr>
          <w:p w:rsidR="003B7A3E" w:rsidP="009D08C7" w:rsidRDefault="003B7A3E" w14:paraId="043C223C" w14:textId="77777777">
            <w:pPr>
              <w:autoSpaceDE w:val="0"/>
              <w:autoSpaceDN w:val="0"/>
              <w:adjustRightInd w:val="0"/>
              <w:rPr>
                <w:noProof/>
                <w:lang w:eastAsia="es-MX"/>
              </w:rPr>
            </w:pPr>
          </w:p>
        </w:tc>
      </w:tr>
      <w:tr w:rsidRPr="00621119" w:rsidR="003B7A3E" w:rsidTr="009D08C7" w14:paraId="09E0D72B" w14:textId="77777777">
        <w:tc>
          <w:tcPr>
            <w:tcW w:w="9923" w:type="dxa"/>
            <w:shd w:val="clear" w:color="auto" w:fill="D9D9D9"/>
          </w:tcPr>
          <w:p w:rsidRPr="00364FE1" w:rsidR="003B7A3E" w:rsidP="009D08C7" w:rsidRDefault="003B7A3E" w14:paraId="4086AE7D" w14:textId="77777777">
            <w:pPr>
              <w:autoSpaceDE w:val="0"/>
              <w:autoSpaceDN w:val="0"/>
              <w:adjustRightInd w:val="0"/>
              <w:jc w:val="center"/>
              <w:rPr>
                <w:rFonts w:ascii="Times New Roman" w:hAnsi="Times New Roman" w:eastAsia="Calibri" w:cs="Times New Roman"/>
                <w:b/>
                <w:color w:val="002060"/>
                <w:sz w:val="26"/>
                <w:szCs w:val="26"/>
                <w:lang w:val="es-ES"/>
              </w:rPr>
            </w:pPr>
            <w:r w:rsidRPr="00364FE1">
              <w:rPr>
                <w:rFonts w:ascii="Times New Roman" w:hAnsi="Times New Roman" w:eastAsia="Calibri" w:cs="Times New Roman"/>
                <w:b/>
                <w:color w:val="002060"/>
                <w:sz w:val="26"/>
                <w:szCs w:val="26"/>
                <w:lang w:val="es-ES"/>
              </w:rPr>
              <w:t>Prontuario</w:t>
            </w:r>
          </w:p>
        </w:tc>
      </w:tr>
      <w:tr w:rsidRPr="00621119" w:rsidR="003B7A3E" w:rsidTr="009D08C7" w14:paraId="6FDE26BD" w14:textId="77777777">
        <w:tc>
          <w:tcPr>
            <w:tcW w:w="9923" w:type="dxa"/>
          </w:tcPr>
          <w:p w:rsidRPr="005142C3" w:rsidR="003B7A3E" w:rsidP="006F7BA4" w:rsidRDefault="006F7BA4" w14:paraId="11AB335D" w14:textId="4FF5E12C">
            <w:pPr>
              <w:pStyle w:val="Prrafodelista"/>
              <w:numPr>
                <w:ilvl w:val="0"/>
                <w:numId w:val="20"/>
              </w:numPr>
              <w:autoSpaceDE w:val="0"/>
              <w:autoSpaceDN w:val="0"/>
              <w:adjustRightInd w:val="0"/>
              <w:spacing w:after="0" w:line="240" w:lineRule="auto"/>
              <w:rPr>
                <w:rFonts w:ascii="Times New Roman" w:hAnsi="Times New Roman" w:eastAsia="Calibri" w:cs="Times New Roman"/>
                <w:color w:val="002060"/>
                <w:sz w:val="24"/>
                <w:szCs w:val="24"/>
                <w:lang w:val="es-ES"/>
              </w:rPr>
            </w:pPr>
            <w:r>
              <w:rPr>
                <w:rFonts w:ascii="Times New Roman" w:hAnsi="Times New Roman" w:eastAsia="Calibri" w:cs="Times New Roman"/>
                <w:sz w:val="24"/>
                <w:szCs w:val="24"/>
              </w:rPr>
              <w:t xml:space="preserve">La recuperación </w:t>
            </w:r>
            <w:r w:rsidR="003B7766">
              <w:rPr>
                <w:rFonts w:ascii="Times New Roman" w:hAnsi="Times New Roman" w:eastAsia="Calibri" w:cs="Times New Roman"/>
                <w:sz w:val="24"/>
                <w:szCs w:val="24"/>
              </w:rPr>
              <w:t>del servicio consiste en acciones rápidas y empáticas ´para solucionar fallas, puede transformar la mala experiencia en lealtad se maneja correctamente.</w:t>
            </w:r>
          </w:p>
        </w:tc>
      </w:tr>
    </w:tbl>
    <w:p w:rsidR="006D4AA1" w:rsidP="00616514" w:rsidRDefault="006D4AA1" w14:paraId="631FC37B" w14:textId="549B4044">
      <w:pPr>
        <w:jc w:val="center"/>
        <w:rPr>
          <w:rFonts w:ascii="Arial" w:hAnsi="Arial" w:cs="Arial"/>
          <w:b/>
          <w:bCs/>
          <w:sz w:val="28"/>
          <w:szCs w:val="28"/>
        </w:rPr>
      </w:pPr>
    </w:p>
    <w:p w:rsidR="003B7A3E" w:rsidP="00616514" w:rsidRDefault="003B7A3E" w14:paraId="4886C1B1" w14:textId="77777777">
      <w:pPr>
        <w:jc w:val="center"/>
        <w:rPr>
          <w:rFonts w:ascii="Arial" w:hAnsi="Arial" w:cs="Arial"/>
          <w:b/>
          <w:bCs/>
          <w:sz w:val="28"/>
          <w:szCs w:val="28"/>
        </w:rPr>
      </w:pPr>
    </w:p>
    <w:p w:rsidR="003B7A3E" w:rsidP="00616514" w:rsidRDefault="003B7A3E" w14:paraId="4054A3F2" w14:textId="77777777">
      <w:pPr>
        <w:jc w:val="center"/>
        <w:rPr>
          <w:rFonts w:ascii="Arial" w:hAnsi="Arial" w:cs="Arial"/>
          <w:b/>
          <w:bCs/>
          <w:sz w:val="28"/>
          <w:szCs w:val="28"/>
        </w:rPr>
      </w:pPr>
    </w:p>
    <w:p w:rsidR="003B7A3E" w:rsidP="00616514" w:rsidRDefault="003B7A3E" w14:paraId="617F08C4" w14:textId="77777777">
      <w:pPr>
        <w:jc w:val="center"/>
        <w:rPr>
          <w:rFonts w:ascii="Arial" w:hAnsi="Arial" w:cs="Arial"/>
          <w:b/>
          <w:bCs/>
          <w:sz w:val="28"/>
          <w:szCs w:val="28"/>
        </w:rPr>
      </w:pPr>
    </w:p>
    <w:p w:rsidR="003B7A3E" w:rsidP="00616514" w:rsidRDefault="003B7A3E" w14:paraId="1009C06C" w14:textId="77777777">
      <w:pPr>
        <w:jc w:val="center"/>
        <w:rPr>
          <w:rFonts w:ascii="Arial" w:hAnsi="Arial" w:cs="Arial"/>
          <w:b/>
          <w:bCs/>
          <w:sz w:val="28"/>
          <w:szCs w:val="28"/>
        </w:rPr>
      </w:pPr>
    </w:p>
    <w:p w:rsidR="003B7A3E" w:rsidP="00616514" w:rsidRDefault="003B7A3E" w14:paraId="4BFE0ABB" w14:textId="77777777">
      <w:pPr>
        <w:jc w:val="center"/>
        <w:rPr>
          <w:rFonts w:ascii="Arial" w:hAnsi="Arial" w:cs="Arial"/>
          <w:b/>
          <w:bCs/>
          <w:sz w:val="28"/>
          <w:szCs w:val="28"/>
        </w:rPr>
      </w:pPr>
    </w:p>
    <w:p w:rsidR="003B7A3E" w:rsidP="00616514" w:rsidRDefault="003B7A3E" w14:paraId="3B1A3664" w14:textId="77777777">
      <w:pPr>
        <w:jc w:val="center"/>
        <w:rPr>
          <w:rFonts w:ascii="Arial" w:hAnsi="Arial" w:cs="Arial"/>
          <w:b/>
          <w:bCs/>
          <w:sz w:val="28"/>
          <w:szCs w:val="28"/>
        </w:rPr>
      </w:pPr>
    </w:p>
    <w:p w:rsidR="003B7A3E" w:rsidP="00616514" w:rsidRDefault="003B7A3E" w14:paraId="20E7ECFC" w14:textId="77777777">
      <w:pPr>
        <w:jc w:val="center"/>
        <w:rPr>
          <w:rFonts w:ascii="Arial" w:hAnsi="Arial" w:cs="Arial"/>
          <w:b/>
          <w:bCs/>
          <w:sz w:val="28"/>
          <w:szCs w:val="28"/>
        </w:rPr>
      </w:pPr>
    </w:p>
    <w:p w:rsidR="003B7A3E" w:rsidP="00616514" w:rsidRDefault="003B7A3E" w14:paraId="21830F43" w14:textId="77777777">
      <w:pPr>
        <w:jc w:val="center"/>
        <w:rPr>
          <w:rFonts w:ascii="Arial" w:hAnsi="Arial" w:cs="Arial"/>
          <w:b/>
          <w:bCs/>
          <w:sz w:val="28"/>
          <w:szCs w:val="28"/>
        </w:rPr>
      </w:pPr>
    </w:p>
    <w:p w:rsidR="003B7A3E" w:rsidP="00616514" w:rsidRDefault="003B7A3E" w14:paraId="181CF514" w14:textId="77777777">
      <w:pPr>
        <w:jc w:val="center"/>
        <w:rPr>
          <w:rFonts w:ascii="Arial" w:hAnsi="Arial" w:cs="Arial"/>
          <w:b/>
          <w:bCs/>
          <w:sz w:val="28"/>
          <w:szCs w:val="28"/>
        </w:rPr>
      </w:pPr>
    </w:p>
    <w:p w:rsidR="003B7A3E" w:rsidP="00616514" w:rsidRDefault="003B7A3E" w14:paraId="628F6789" w14:textId="77777777">
      <w:pPr>
        <w:jc w:val="center"/>
        <w:rPr>
          <w:rFonts w:ascii="Arial" w:hAnsi="Arial" w:cs="Arial"/>
          <w:b/>
          <w:bCs/>
          <w:sz w:val="28"/>
          <w:szCs w:val="28"/>
        </w:rPr>
      </w:pPr>
    </w:p>
    <w:tbl>
      <w:tblPr>
        <w:tblW w:w="10065" w:type="dxa"/>
        <w:tblInd w:w="-34" w:type="dxa"/>
        <w:tblBorders>
          <w:top w:val="thickThinMediumGap" w:color="auto" w:sz="8" w:space="0"/>
          <w:left w:val="thickThinMediumGap" w:color="auto" w:sz="8" w:space="0"/>
          <w:bottom w:val="thickThinMediumGap" w:color="auto" w:sz="8" w:space="0"/>
          <w:right w:val="thickThinMediumGap" w:color="auto" w:sz="8" w:space="0"/>
          <w:insideH w:val="thickThinMediumGap" w:color="auto" w:sz="8" w:space="0"/>
          <w:insideV w:val="thickThinMediumGap" w:color="auto" w:sz="8" w:space="0"/>
        </w:tblBorders>
        <w:tblLook w:val="04A0" w:firstRow="1" w:lastRow="0" w:firstColumn="1" w:lastColumn="0" w:noHBand="0" w:noVBand="1"/>
      </w:tblPr>
      <w:tblGrid>
        <w:gridCol w:w="2836"/>
        <w:gridCol w:w="7229"/>
      </w:tblGrid>
      <w:tr w:rsidRPr="00621119" w:rsidR="003B7A3E" w:rsidTr="009D08C7" w14:paraId="1346C2ED" w14:textId="77777777">
        <w:trPr>
          <w:trHeight w:val="700"/>
        </w:trPr>
        <w:tc>
          <w:tcPr>
            <w:tcW w:w="2836" w:type="dxa"/>
            <w:shd w:val="clear" w:color="auto" w:fill="F2F2F2"/>
          </w:tcPr>
          <w:p w:rsidRPr="00621119" w:rsidR="003B7A3E" w:rsidP="009D08C7" w:rsidRDefault="003B7A3E" w14:paraId="1D5CC11C" w14:textId="77777777">
            <w:pPr>
              <w:autoSpaceDE w:val="0"/>
              <w:autoSpaceDN w:val="0"/>
              <w:adjustRightInd w:val="0"/>
              <w:rPr>
                <w:rFonts w:eastAsia="Calibri"/>
                <w:color w:val="002060"/>
                <w:sz w:val="26"/>
                <w:szCs w:val="26"/>
                <w:lang w:val="es-ES"/>
              </w:rPr>
            </w:pPr>
            <w:r w:rsidRPr="00297037">
              <w:rPr>
                <w:rFonts w:ascii="Times New Roman" w:hAnsi="Times New Roman" w:eastAsia="Calibri" w:cs="Times New Roman"/>
                <w:color w:val="002060"/>
                <w:sz w:val="26"/>
                <w:szCs w:val="26"/>
                <w:lang w:val="es-ES"/>
              </w:rPr>
              <w:lastRenderedPageBreak/>
              <w:t>Tema</w:t>
            </w:r>
            <w:r>
              <w:rPr>
                <w:rFonts w:eastAsia="Calibri"/>
                <w:color w:val="002060"/>
                <w:sz w:val="26"/>
                <w:szCs w:val="26"/>
                <w:lang w:val="es-ES"/>
              </w:rPr>
              <w:t>:</w:t>
            </w:r>
          </w:p>
        </w:tc>
        <w:tc>
          <w:tcPr>
            <w:tcW w:w="7229" w:type="dxa"/>
          </w:tcPr>
          <w:p w:rsidRPr="00297037" w:rsidR="003B7A3E" w:rsidP="009D08C7" w:rsidRDefault="003B7766" w14:paraId="0A691768" w14:textId="7EF29EF5">
            <w:pPr>
              <w:autoSpaceDE w:val="0"/>
              <w:autoSpaceDN w:val="0"/>
              <w:adjustRightInd w:val="0"/>
              <w:jc w:val="center"/>
              <w:rPr>
                <w:rFonts w:ascii="Times New Roman" w:hAnsi="Times New Roman" w:eastAsia="Calibri" w:cs="Times New Roman"/>
                <w:b/>
                <w:sz w:val="26"/>
                <w:szCs w:val="26"/>
                <w:lang w:val="es-ES"/>
              </w:rPr>
            </w:pPr>
            <w:proofErr w:type="spellStart"/>
            <w:r>
              <w:rPr>
                <w:rFonts w:ascii="Times New Roman" w:hAnsi="Times New Roman" w:eastAsia="Calibri" w:cs="Times New Roman"/>
                <w:b/>
                <w:sz w:val="26"/>
                <w:szCs w:val="26"/>
                <w:lang w:val="es-ES"/>
              </w:rPr>
              <w:t>KPIs</w:t>
            </w:r>
            <w:proofErr w:type="spellEnd"/>
            <w:r>
              <w:rPr>
                <w:rFonts w:ascii="Times New Roman" w:hAnsi="Times New Roman" w:eastAsia="Calibri" w:cs="Times New Roman"/>
                <w:b/>
                <w:sz w:val="26"/>
                <w:szCs w:val="26"/>
                <w:lang w:val="es-ES"/>
              </w:rPr>
              <w:t xml:space="preserve"> Y </w:t>
            </w:r>
            <w:proofErr w:type="spellStart"/>
            <w:r>
              <w:rPr>
                <w:rFonts w:ascii="Times New Roman" w:hAnsi="Times New Roman" w:eastAsia="Calibri" w:cs="Times New Roman"/>
                <w:b/>
                <w:sz w:val="26"/>
                <w:szCs w:val="26"/>
                <w:lang w:val="es-ES"/>
              </w:rPr>
              <w:t>SLAs</w:t>
            </w:r>
            <w:proofErr w:type="spellEnd"/>
          </w:p>
          <w:p w:rsidRPr="00AC38F5" w:rsidR="003B7A3E" w:rsidP="009D08C7" w:rsidRDefault="003B7A3E" w14:paraId="7CB3A826" w14:textId="77777777">
            <w:pPr>
              <w:autoSpaceDE w:val="0"/>
              <w:autoSpaceDN w:val="0"/>
              <w:adjustRightInd w:val="0"/>
              <w:jc w:val="center"/>
              <w:rPr>
                <w:rFonts w:eastAsia="Calibri"/>
                <w:b/>
                <w:sz w:val="26"/>
                <w:szCs w:val="26"/>
                <w:lang w:val="es-ES"/>
              </w:rPr>
            </w:pPr>
          </w:p>
        </w:tc>
      </w:tr>
    </w:tbl>
    <w:p w:rsidR="003B7A3E" w:rsidP="003B7A3E" w:rsidRDefault="003B7A3E" w14:paraId="1CB0C129" w14:textId="77777777">
      <w:pPr>
        <w:autoSpaceDE w:val="0"/>
        <w:autoSpaceDN w:val="0"/>
        <w:adjustRightInd w:val="0"/>
        <w:ind w:left="1080"/>
        <w:rPr>
          <w:rFonts w:eastAsia="Calibri"/>
          <w:color w:val="002060"/>
          <w:sz w:val="26"/>
          <w:szCs w:val="26"/>
          <w:lang w:val="es-ES"/>
        </w:rPr>
      </w:pPr>
    </w:p>
    <w:tbl>
      <w:tblPr>
        <w:tblW w:w="10065" w:type="dxa"/>
        <w:tblInd w:w="-34" w:type="dxa"/>
        <w:tblBorders>
          <w:top w:val="thickThinMediumGap" w:color="auto" w:sz="8" w:space="0"/>
          <w:left w:val="thickThinMediumGap" w:color="auto" w:sz="8" w:space="0"/>
          <w:bottom w:val="thickThinMediumGap" w:color="auto" w:sz="8" w:space="0"/>
          <w:right w:val="thickThinMediumGap" w:color="auto" w:sz="8" w:space="0"/>
          <w:insideH w:val="thickThinMediumGap" w:color="auto" w:sz="8" w:space="0"/>
          <w:insideV w:val="thickThinMediumGap" w:color="auto" w:sz="8" w:space="0"/>
        </w:tblBorders>
        <w:tblLook w:val="04A0" w:firstRow="1" w:lastRow="0" w:firstColumn="1" w:lastColumn="0" w:noHBand="0" w:noVBand="1"/>
      </w:tblPr>
      <w:tblGrid>
        <w:gridCol w:w="993"/>
        <w:gridCol w:w="9072"/>
      </w:tblGrid>
      <w:tr w:rsidRPr="00621119" w:rsidR="003B7A3E" w:rsidTr="009D08C7" w14:paraId="448C898D" w14:textId="77777777">
        <w:tc>
          <w:tcPr>
            <w:tcW w:w="10065" w:type="dxa"/>
            <w:gridSpan w:val="2"/>
            <w:shd w:val="clear" w:color="auto" w:fill="F2F2F2"/>
          </w:tcPr>
          <w:p w:rsidRPr="00297037" w:rsidR="003B7A3E" w:rsidP="009D08C7" w:rsidRDefault="003B7A3E" w14:paraId="43EF0B2D" w14:textId="77777777">
            <w:pPr>
              <w:autoSpaceDE w:val="0"/>
              <w:autoSpaceDN w:val="0"/>
              <w:adjustRightInd w:val="0"/>
              <w:rPr>
                <w:rFonts w:ascii="Times New Roman" w:hAnsi="Times New Roman" w:eastAsia="Calibri" w:cs="Times New Roman"/>
                <w:b/>
                <w:color w:val="002060"/>
                <w:sz w:val="26"/>
                <w:szCs w:val="26"/>
                <w:lang w:val="es-ES"/>
              </w:rPr>
            </w:pPr>
            <w:r w:rsidRPr="00297037">
              <w:rPr>
                <w:rFonts w:ascii="Times New Roman" w:hAnsi="Times New Roman" w:eastAsia="Calibri" w:cs="Times New Roman"/>
                <w:b/>
                <w:color w:val="002060"/>
                <w:sz w:val="26"/>
                <w:szCs w:val="26"/>
                <w:lang w:val="es-ES"/>
              </w:rPr>
              <w:t>Ficha de la fuente de información.</w:t>
            </w:r>
          </w:p>
        </w:tc>
      </w:tr>
      <w:tr w:rsidRPr="00621119" w:rsidR="003B7A3E" w:rsidTr="009D08C7" w14:paraId="6F96EFBA" w14:textId="77777777">
        <w:trPr>
          <w:trHeight w:val="445"/>
        </w:trPr>
        <w:tc>
          <w:tcPr>
            <w:tcW w:w="993" w:type="dxa"/>
          </w:tcPr>
          <w:p w:rsidRPr="0026064E" w:rsidR="003B7A3E" w:rsidP="009D08C7" w:rsidRDefault="003B7A3E" w14:paraId="5E85B5A5" w14:textId="77777777">
            <w:pPr>
              <w:autoSpaceDE w:val="0"/>
              <w:autoSpaceDN w:val="0"/>
              <w:adjustRightInd w:val="0"/>
              <w:rPr>
                <w:rFonts w:ascii="Times New Roman" w:hAnsi="Times New Roman" w:eastAsia="Calibri" w:cs="Times New Roman"/>
                <w:color w:val="002060"/>
                <w:sz w:val="26"/>
                <w:szCs w:val="26"/>
                <w:lang w:val="es-ES"/>
              </w:rPr>
            </w:pPr>
            <w:r w:rsidRPr="0026064E">
              <w:rPr>
                <w:rFonts w:ascii="Times New Roman" w:hAnsi="Times New Roman" w:eastAsia="Calibri" w:cs="Times New Roman"/>
                <w:color w:val="002060"/>
                <w:sz w:val="26"/>
                <w:szCs w:val="26"/>
                <w:lang w:val="es-ES"/>
              </w:rPr>
              <w:t>No. 2</w:t>
            </w:r>
          </w:p>
        </w:tc>
        <w:tc>
          <w:tcPr>
            <w:tcW w:w="9072" w:type="dxa"/>
          </w:tcPr>
          <w:p w:rsidRPr="00297037" w:rsidR="003B7A3E" w:rsidP="009D08C7" w:rsidRDefault="003B7766" w14:paraId="4A966976" w14:textId="088BF543">
            <w:pPr>
              <w:autoSpaceDE w:val="0"/>
              <w:autoSpaceDN w:val="0"/>
              <w:adjustRightInd w:val="0"/>
              <w:rPr>
                <w:rFonts w:ascii="Times New Roman" w:hAnsi="Times New Roman" w:eastAsia="Calibri" w:cs="Times New Roman"/>
                <w:i/>
                <w:color w:val="002060"/>
                <w:sz w:val="26"/>
                <w:szCs w:val="26"/>
                <w:lang w:val="es-ES"/>
              </w:rPr>
            </w:pPr>
            <w:r>
              <w:rPr>
                <w:rFonts w:ascii="Times New Roman" w:hAnsi="Times New Roman" w:eastAsia="Calibri" w:cs="Times New Roman"/>
                <w:i/>
                <w:color w:val="002060"/>
                <w:sz w:val="26"/>
                <w:szCs w:val="26"/>
                <w:lang w:val="es-ES"/>
              </w:rPr>
              <w:t xml:space="preserve">Libro Marketing </w:t>
            </w:r>
          </w:p>
          <w:p w:rsidRPr="00297037" w:rsidR="003B7A3E" w:rsidP="009D08C7" w:rsidRDefault="003B7A3E" w14:paraId="0758AAA3" w14:textId="77777777">
            <w:pPr>
              <w:rPr>
                <w:rFonts w:ascii="Times New Roman" w:hAnsi="Times New Roman" w:eastAsia="Calibri" w:cs="Times New Roman"/>
                <w:sz w:val="26"/>
                <w:szCs w:val="26"/>
                <w:lang w:val="es-ES"/>
              </w:rPr>
            </w:pPr>
            <w:r w:rsidRPr="00297037">
              <w:rPr>
                <w:rFonts w:ascii="Times New Roman" w:hAnsi="Times New Roman" w:eastAsia="Calibri" w:cs="Times New Roman"/>
                <w:color w:val="002060"/>
                <w:sz w:val="26"/>
                <w:szCs w:val="26"/>
                <w:lang w:val="es-ES"/>
              </w:rPr>
              <w:t xml:space="preserve"> </w:t>
            </w:r>
          </w:p>
        </w:tc>
      </w:tr>
      <w:tr w:rsidRPr="00621119" w:rsidR="003B7A3E" w:rsidTr="009D08C7" w14:paraId="46FB7457" w14:textId="77777777">
        <w:tc>
          <w:tcPr>
            <w:tcW w:w="10065" w:type="dxa"/>
            <w:gridSpan w:val="2"/>
          </w:tcPr>
          <w:p w:rsidRPr="00297037" w:rsidR="003B7A3E" w:rsidP="009D08C7" w:rsidRDefault="003B7A3E" w14:paraId="0C779B79" w14:textId="1DC33986">
            <w:pPr>
              <w:autoSpaceDE w:val="0"/>
              <w:autoSpaceDN w:val="0"/>
              <w:adjustRightInd w:val="0"/>
              <w:rPr>
                <w:rFonts w:ascii="Times New Roman" w:hAnsi="Times New Roman" w:cs="Times New Roman"/>
                <w:noProof/>
                <w:lang w:eastAsia="es-MX"/>
              </w:rPr>
            </w:pPr>
            <w:r w:rsidRPr="00297037">
              <w:rPr>
                <w:rFonts w:ascii="Times New Roman" w:hAnsi="Times New Roman" w:eastAsia="Calibri" w:cs="Times New Roman"/>
                <w:color w:val="002060"/>
                <w:sz w:val="26"/>
                <w:szCs w:val="26"/>
                <w:lang w:val="es-ES"/>
              </w:rPr>
              <w:t>Palabras claves.</w:t>
            </w:r>
            <w:r>
              <w:rPr>
                <w:rFonts w:ascii="Times New Roman" w:hAnsi="Times New Roman" w:cs="Times New Roman"/>
              </w:rPr>
              <w:t xml:space="preserve">, </w:t>
            </w:r>
            <w:r w:rsidRPr="000918C8" w:rsidR="003B7766">
              <w:rPr>
                <w:rFonts w:ascii="Times New Roman" w:hAnsi="Times New Roman" w:cs="Times New Roman"/>
                <w:sz w:val="24"/>
                <w:szCs w:val="24"/>
              </w:rPr>
              <w:t>Indicadores</w:t>
            </w:r>
            <w:r w:rsidRPr="000918C8" w:rsidR="000918C8">
              <w:rPr>
                <w:rFonts w:ascii="Times New Roman" w:hAnsi="Times New Roman" w:cs="Times New Roman"/>
                <w:sz w:val="24"/>
                <w:szCs w:val="24"/>
              </w:rPr>
              <w:t>, desempeños, métricas, servicios</w:t>
            </w:r>
            <w:r w:rsidR="000918C8">
              <w:rPr>
                <w:rFonts w:ascii="Times New Roman" w:hAnsi="Times New Roman" w:cs="Times New Roman"/>
              </w:rPr>
              <w:t>.</w:t>
            </w:r>
          </w:p>
          <w:p w:rsidRPr="00297037" w:rsidR="003B7A3E" w:rsidP="009D08C7" w:rsidRDefault="003B7A3E" w14:paraId="63942FD2" w14:textId="77777777">
            <w:pPr>
              <w:autoSpaceDE w:val="0"/>
              <w:autoSpaceDN w:val="0"/>
              <w:adjustRightInd w:val="0"/>
              <w:rPr>
                <w:rFonts w:ascii="Times New Roman" w:hAnsi="Times New Roman" w:eastAsia="Calibri" w:cs="Times New Roman"/>
                <w:color w:val="002060"/>
                <w:sz w:val="26"/>
                <w:szCs w:val="26"/>
                <w:lang w:val="es-ES"/>
              </w:rPr>
            </w:pPr>
          </w:p>
        </w:tc>
      </w:tr>
      <w:tr w:rsidRPr="00621119" w:rsidR="003B7A3E" w:rsidTr="009D08C7" w14:paraId="23CE9669" w14:textId="77777777">
        <w:tc>
          <w:tcPr>
            <w:tcW w:w="10065" w:type="dxa"/>
            <w:gridSpan w:val="2"/>
          </w:tcPr>
          <w:p w:rsidRPr="00297037" w:rsidR="003B7A3E" w:rsidP="009D08C7" w:rsidRDefault="003B7A3E" w14:paraId="37AAFA68" w14:textId="77777777">
            <w:pPr>
              <w:autoSpaceDE w:val="0"/>
              <w:autoSpaceDN w:val="0"/>
              <w:adjustRightInd w:val="0"/>
              <w:rPr>
                <w:rFonts w:ascii="Times New Roman" w:hAnsi="Times New Roman" w:eastAsia="Calibri" w:cs="Times New Roman"/>
                <w:color w:val="002060"/>
                <w:sz w:val="26"/>
                <w:szCs w:val="26"/>
                <w:lang w:val="es-ES"/>
              </w:rPr>
            </w:pPr>
            <w:r w:rsidRPr="00297037">
              <w:rPr>
                <w:rFonts w:ascii="Times New Roman" w:hAnsi="Times New Roman" w:eastAsia="Calibri" w:cs="Times New Roman"/>
                <w:color w:val="002060"/>
                <w:sz w:val="26"/>
                <w:szCs w:val="26"/>
                <w:lang w:val="es-ES"/>
              </w:rPr>
              <w:t>Referencia APA.</w:t>
            </w:r>
          </w:p>
          <w:p w:rsidRPr="00297037" w:rsidR="003B7A3E" w:rsidP="009D08C7" w:rsidRDefault="000918C8" w14:paraId="35554897" w14:textId="620E2182">
            <w:pPr>
              <w:autoSpaceDE w:val="0"/>
              <w:autoSpaceDN w:val="0"/>
              <w:adjustRightInd w:val="0"/>
              <w:spacing w:line="480" w:lineRule="auto"/>
              <w:ind w:left="720" w:hanging="720"/>
              <w:rPr>
                <w:rFonts w:ascii="Times New Roman" w:hAnsi="Times New Roman" w:eastAsia="Calibri" w:cs="Times New Roman"/>
                <w:lang w:val="es-ES"/>
              </w:rPr>
            </w:pPr>
            <w:r w:rsidRPr="000918C8">
              <w:rPr>
                <w:rFonts w:ascii="Times New Roman" w:hAnsi="Times New Roman" w:eastAsia="Calibri" w:cs="Times New Roman"/>
                <w:sz w:val="24"/>
                <w:szCs w:val="24"/>
              </w:rPr>
              <w:t xml:space="preserve">Santesmases, M. (2012). </w:t>
            </w:r>
            <w:r w:rsidRPr="000918C8">
              <w:rPr>
                <w:rFonts w:ascii="Times New Roman" w:hAnsi="Times New Roman" w:eastAsia="Calibri" w:cs="Times New Roman"/>
                <w:i/>
                <w:iCs/>
                <w:sz w:val="24"/>
                <w:szCs w:val="24"/>
              </w:rPr>
              <w:t>Marketing: Conceptos y estrategias</w:t>
            </w:r>
            <w:r w:rsidRPr="000918C8">
              <w:rPr>
                <w:rFonts w:ascii="Times New Roman" w:hAnsi="Times New Roman" w:eastAsia="Calibri" w:cs="Times New Roman"/>
                <w:sz w:val="24"/>
                <w:szCs w:val="24"/>
              </w:rPr>
              <w:t xml:space="preserve"> (6.ª ed.). Pirámide.</w:t>
            </w:r>
          </w:p>
        </w:tc>
      </w:tr>
      <w:tr w:rsidRPr="00621119" w:rsidR="003B7A3E" w:rsidTr="009D08C7" w14:paraId="38E1DE90" w14:textId="77777777">
        <w:tc>
          <w:tcPr>
            <w:tcW w:w="10065" w:type="dxa"/>
            <w:gridSpan w:val="2"/>
          </w:tcPr>
          <w:p w:rsidRPr="00297037" w:rsidR="003B7A3E" w:rsidP="009D08C7" w:rsidRDefault="003B7A3E" w14:paraId="476CED8C" w14:textId="09AD559B">
            <w:pPr>
              <w:autoSpaceDE w:val="0"/>
              <w:autoSpaceDN w:val="0"/>
              <w:adjustRightInd w:val="0"/>
              <w:jc w:val="center"/>
              <w:rPr>
                <w:rFonts w:ascii="Times New Roman" w:hAnsi="Times New Roman" w:eastAsia="Calibri" w:cs="Times New Roman"/>
                <w:color w:val="002060"/>
                <w:sz w:val="26"/>
                <w:szCs w:val="26"/>
                <w:lang w:val="es-ES"/>
              </w:rPr>
            </w:pPr>
            <w:r w:rsidRPr="00297037">
              <w:rPr>
                <w:rFonts w:ascii="Times New Roman" w:hAnsi="Times New Roman" w:eastAsia="Calibri" w:cs="Times New Roman"/>
                <w:color w:val="002060"/>
                <w:sz w:val="26"/>
                <w:szCs w:val="26"/>
                <w:lang w:val="es-ES"/>
              </w:rPr>
              <w:t>RESUMEN</w:t>
            </w:r>
          </w:p>
        </w:tc>
      </w:tr>
      <w:tr w:rsidRPr="00621119" w:rsidR="003B7A3E" w:rsidTr="009D08C7" w14:paraId="06F477A0" w14:textId="77777777">
        <w:tc>
          <w:tcPr>
            <w:tcW w:w="10065" w:type="dxa"/>
            <w:gridSpan w:val="2"/>
          </w:tcPr>
          <w:p w:rsidR="003B7A3E" w:rsidP="009D08C7" w:rsidRDefault="003B7A3E" w14:paraId="4C2417D3" w14:textId="77777777">
            <w:pPr>
              <w:autoSpaceDE w:val="0"/>
              <w:autoSpaceDN w:val="0"/>
              <w:adjustRightInd w:val="0"/>
              <w:rPr>
                <w:noProof/>
                <w:lang w:eastAsia="es-MX"/>
              </w:rPr>
            </w:pPr>
          </w:p>
          <w:p w:rsidRPr="000543EB" w:rsidR="003B7A3E" w:rsidP="009D08C7" w:rsidRDefault="000918C8" w14:paraId="289C6F24" w14:textId="6D9364C3">
            <w:pPr>
              <w:autoSpaceDE w:val="0"/>
              <w:autoSpaceDN w:val="0"/>
              <w:adjustRightInd w:val="0"/>
              <w:rPr>
                <w:rFonts w:ascii="Times New Roman" w:hAnsi="Times New Roman" w:cs="Times New Roman"/>
                <w:noProof/>
                <w:sz w:val="24"/>
                <w:szCs w:val="24"/>
                <w:lang w:eastAsia="es-MX"/>
              </w:rPr>
            </w:pPr>
            <w:r>
              <w:rPr>
                <w:rFonts w:ascii="Times New Roman" w:hAnsi="Times New Roman" w:cs="Times New Roman"/>
                <w:noProof/>
                <w:sz w:val="24"/>
                <w:szCs w:val="24"/>
                <w:lang w:eastAsia="es-MX"/>
              </w:rPr>
              <w:t>Los KPIs son indicadores que permiten medir el desempeño o servicio. Santesmases destaca que deben de ser mas claros, especificos y alineados con los objetivos. Por otro lado, los SLAs son acuerdos que definen los niveles minimos de servicio que una empresa debe cumplir. Abos elementos ayudan a gestionar la calidad y asegurar que ek desempeño sea consistente.</w:t>
            </w:r>
          </w:p>
          <w:p w:rsidR="003B7A3E" w:rsidP="009D08C7" w:rsidRDefault="003B7A3E" w14:paraId="1460724D" w14:textId="77777777">
            <w:pPr>
              <w:autoSpaceDE w:val="0"/>
              <w:autoSpaceDN w:val="0"/>
              <w:adjustRightInd w:val="0"/>
              <w:rPr>
                <w:noProof/>
                <w:lang w:eastAsia="es-MX"/>
              </w:rPr>
            </w:pPr>
          </w:p>
          <w:p w:rsidR="003B7A3E" w:rsidP="009D08C7" w:rsidRDefault="003B7A3E" w14:paraId="530DAC9E" w14:textId="77777777">
            <w:pPr>
              <w:autoSpaceDE w:val="0"/>
              <w:autoSpaceDN w:val="0"/>
              <w:adjustRightInd w:val="0"/>
              <w:rPr>
                <w:noProof/>
                <w:lang w:eastAsia="es-MX"/>
              </w:rPr>
            </w:pPr>
          </w:p>
          <w:p w:rsidR="003B7A3E" w:rsidP="009D08C7" w:rsidRDefault="003B7A3E" w14:paraId="4EA40F86" w14:textId="77777777">
            <w:pPr>
              <w:autoSpaceDE w:val="0"/>
              <w:autoSpaceDN w:val="0"/>
              <w:adjustRightInd w:val="0"/>
              <w:rPr>
                <w:rFonts w:eastAsia="Calibri"/>
                <w:color w:val="002060"/>
                <w:sz w:val="26"/>
                <w:szCs w:val="26"/>
                <w:lang w:val="es-ES"/>
              </w:rPr>
            </w:pPr>
          </w:p>
        </w:tc>
      </w:tr>
    </w:tbl>
    <w:p w:rsidR="003B7A3E" w:rsidP="003B7A3E" w:rsidRDefault="003B7A3E" w14:paraId="6B9DF6D6" w14:textId="77777777">
      <w:pPr>
        <w:autoSpaceDE w:val="0"/>
        <w:autoSpaceDN w:val="0"/>
        <w:adjustRightInd w:val="0"/>
        <w:rPr>
          <w:rFonts w:eastAsia="Calibri"/>
          <w:color w:val="002060"/>
          <w:sz w:val="26"/>
          <w:szCs w:val="26"/>
          <w:lang w:val="es-ES"/>
        </w:rPr>
      </w:pPr>
    </w:p>
    <w:tbl>
      <w:tblPr>
        <w:tblW w:w="9923" w:type="dxa"/>
        <w:tblInd w:w="-34" w:type="dxa"/>
        <w:tblBorders>
          <w:top w:val="thickThinMediumGap" w:color="auto" w:sz="8" w:space="0"/>
          <w:left w:val="thickThinMediumGap" w:color="auto" w:sz="8" w:space="0"/>
          <w:bottom w:val="thickThinMediumGap" w:color="auto" w:sz="8" w:space="0"/>
          <w:right w:val="thickThinMediumGap" w:color="auto" w:sz="8" w:space="0"/>
          <w:insideH w:val="thickThinMediumGap" w:color="auto" w:sz="8" w:space="0"/>
          <w:insideV w:val="thickThinMediumGap" w:color="auto" w:sz="8" w:space="0"/>
        </w:tblBorders>
        <w:tblLook w:val="04A0" w:firstRow="1" w:lastRow="0" w:firstColumn="1" w:lastColumn="0" w:noHBand="0" w:noVBand="1"/>
      </w:tblPr>
      <w:tblGrid>
        <w:gridCol w:w="9923"/>
      </w:tblGrid>
      <w:tr w:rsidRPr="00621119" w:rsidR="003B7A3E" w:rsidTr="009D08C7" w14:paraId="2F8C9D23" w14:textId="77777777">
        <w:tc>
          <w:tcPr>
            <w:tcW w:w="9923" w:type="dxa"/>
            <w:shd w:val="clear" w:color="auto" w:fill="D9D9D9"/>
          </w:tcPr>
          <w:p w:rsidRPr="00297037" w:rsidR="003B7A3E" w:rsidP="009D08C7" w:rsidRDefault="003B7A3E" w14:paraId="2613550C" w14:textId="3CB6A27A">
            <w:pPr>
              <w:autoSpaceDE w:val="0"/>
              <w:autoSpaceDN w:val="0"/>
              <w:adjustRightInd w:val="0"/>
              <w:jc w:val="center"/>
              <w:rPr>
                <w:rFonts w:ascii="Times New Roman" w:hAnsi="Times New Roman" w:eastAsia="Calibri" w:cs="Times New Roman"/>
                <w:color w:val="002060"/>
                <w:sz w:val="26"/>
                <w:szCs w:val="26"/>
                <w:lang w:val="es-ES"/>
              </w:rPr>
            </w:pPr>
            <w:r w:rsidRPr="00297037">
              <w:rPr>
                <w:rFonts w:ascii="Times New Roman" w:hAnsi="Times New Roman" w:eastAsia="Calibri" w:cs="Times New Roman"/>
                <w:color w:val="002060"/>
                <w:sz w:val="26"/>
                <w:szCs w:val="26"/>
                <w:lang w:val="es-ES"/>
              </w:rPr>
              <w:t>Texto (</w:t>
            </w:r>
            <w:proofErr w:type="spellStart"/>
            <w:r>
              <w:rPr>
                <w:rFonts w:ascii="Times New Roman" w:hAnsi="Times New Roman" w:eastAsia="Calibri" w:cs="Times New Roman"/>
                <w:color w:val="002060"/>
                <w:sz w:val="26"/>
                <w:szCs w:val="26"/>
                <w:lang w:val="es-ES"/>
              </w:rPr>
              <w:t>Pag.</w:t>
            </w:r>
            <w:proofErr w:type="spellEnd"/>
            <w:r>
              <w:rPr>
                <w:rFonts w:ascii="Times New Roman" w:hAnsi="Times New Roman" w:eastAsia="Calibri" w:cs="Times New Roman"/>
                <w:color w:val="002060"/>
                <w:sz w:val="26"/>
                <w:szCs w:val="26"/>
                <w:lang w:val="es-ES"/>
              </w:rPr>
              <w:t xml:space="preserve"> </w:t>
            </w:r>
            <w:r w:rsidR="00A65C18">
              <w:rPr>
                <w:rFonts w:ascii="Times New Roman" w:hAnsi="Times New Roman" w:eastAsia="Calibri" w:cs="Times New Roman"/>
                <w:color w:val="002060"/>
                <w:sz w:val="26"/>
                <w:szCs w:val="26"/>
                <w:lang w:val="es-ES"/>
              </w:rPr>
              <w:t>410</w:t>
            </w:r>
            <w:r>
              <w:rPr>
                <w:rFonts w:ascii="Times New Roman" w:hAnsi="Times New Roman" w:eastAsia="Calibri" w:cs="Times New Roman"/>
                <w:color w:val="002060"/>
                <w:sz w:val="26"/>
                <w:szCs w:val="26"/>
                <w:lang w:val="es-ES"/>
              </w:rPr>
              <w:t xml:space="preserve">- </w:t>
            </w:r>
            <w:r w:rsidR="00A65C18">
              <w:rPr>
                <w:rFonts w:ascii="Times New Roman" w:hAnsi="Times New Roman" w:eastAsia="Calibri" w:cs="Times New Roman"/>
                <w:color w:val="002060"/>
                <w:sz w:val="26"/>
                <w:szCs w:val="26"/>
                <w:lang w:val="es-ES"/>
              </w:rPr>
              <w:t>416</w:t>
            </w:r>
            <w:r>
              <w:rPr>
                <w:rFonts w:ascii="Times New Roman" w:hAnsi="Times New Roman" w:eastAsia="Calibri" w:cs="Times New Roman"/>
                <w:color w:val="002060"/>
                <w:sz w:val="26"/>
                <w:szCs w:val="26"/>
                <w:lang w:val="es-ES"/>
              </w:rPr>
              <w:t>)</w:t>
            </w:r>
          </w:p>
          <w:p w:rsidRPr="00297037" w:rsidR="003B7A3E" w:rsidP="009D08C7" w:rsidRDefault="003B7A3E" w14:paraId="4EB27703" w14:textId="77777777">
            <w:pPr>
              <w:autoSpaceDE w:val="0"/>
              <w:autoSpaceDN w:val="0"/>
              <w:adjustRightInd w:val="0"/>
              <w:jc w:val="center"/>
              <w:rPr>
                <w:rFonts w:ascii="Times New Roman" w:hAnsi="Times New Roman" w:eastAsia="Calibri" w:cs="Times New Roman"/>
                <w:b/>
                <w:color w:val="002060"/>
                <w:sz w:val="26"/>
                <w:szCs w:val="26"/>
                <w:lang w:val="es-ES"/>
              </w:rPr>
            </w:pPr>
          </w:p>
        </w:tc>
      </w:tr>
      <w:tr w:rsidRPr="00621119" w:rsidR="003B7A3E" w:rsidTr="009D08C7" w14:paraId="71188ADC" w14:textId="77777777">
        <w:tc>
          <w:tcPr>
            <w:tcW w:w="9923" w:type="dxa"/>
          </w:tcPr>
          <w:p w:rsidRPr="00297037" w:rsidR="003B7A3E" w:rsidP="009D08C7" w:rsidRDefault="003B7A3E" w14:paraId="40750289" w14:textId="77777777">
            <w:pPr>
              <w:autoSpaceDE w:val="0"/>
              <w:autoSpaceDN w:val="0"/>
              <w:adjustRightInd w:val="0"/>
              <w:rPr>
                <w:rFonts w:ascii="Times New Roman" w:hAnsi="Times New Roman" w:cs="Times New Roman"/>
                <w:noProof/>
                <w:lang w:eastAsia="es-MX"/>
              </w:rPr>
            </w:pPr>
          </w:p>
          <w:p w:rsidR="003B7A3E" w:rsidP="000918C8" w:rsidRDefault="000918C8" w14:paraId="63EF0BCC" w14:textId="1FD99C49">
            <w:pPr>
              <w:pStyle w:val="Prrafodelista"/>
              <w:autoSpaceDE w:val="0"/>
              <w:autoSpaceDN w:val="0"/>
              <w:adjustRightInd w:val="0"/>
              <w:spacing w:after="0" w:line="240" w:lineRule="auto"/>
              <w:ind w:left="1080"/>
              <w:rPr>
                <w:rFonts w:ascii="Times New Roman" w:hAnsi="Times New Roman" w:cs="Times New Roman"/>
                <w:noProof/>
                <w:sz w:val="24"/>
                <w:szCs w:val="24"/>
                <w:lang w:eastAsia="es-MX"/>
              </w:rPr>
            </w:pPr>
            <w:r>
              <w:rPr>
                <w:rFonts w:ascii="Times New Roman" w:hAnsi="Times New Roman" w:cs="Times New Roman"/>
                <w:noProof/>
                <w:sz w:val="24"/>
                <w:szCs w:val="24"/>
                <w:lang w:eastAsia="es-MX"/>
              </w:rPr>
              <w:lastRenderedPageBreak/>
              <w:t>1.</w:t>
            </w:r>
            <w:r w:rsidRPr="000918C8" w:rsidR="003B7A3E">
              <w:rPr>
                <w:rFonts w:ascii="Times New Roman" w:hAnsi="Times New Roman" w:cs="Times New Roman"/>
                <w:noProof/>
                <w:sz w:val="24"/>
                <w:szCs w:val="24"/>
                <w:lang w:eastAsia="es-MX"/>
              </w:rPr>
              <w:t>“</w:t>
            </w:r>
            <w:r w:rsidR="00A65C18">
              <w:rPr>
                <w:rFonts w:ascii="Times New Roman" w:hAnsi="Times New Roman" w:cs="Times New Roman"/>
                <w:noProof/>
                <w:sz w:val="24"/>
                <w:szCs w:val="24"/>
                <w:lang w:eastAsia="es-MX"/>
              </w:rPr>
              <w:t xml:space="preserve">Los indicadores de desempeño deben seleccionarse en funcion de los objetivos estretegicos de la organización </w:t>
            </w:r>
            <w:r w:rsidRPr="000918C8" w:rsidR="003B7A3E">
              <w:rPr>
                <w:rFonts w:ascii="Times New Roman" w:hAnsi="Times New Roman" w:cs="Times New Roman"/>
                <w:noProof/>
                <w:sz w:val="24"/>
                <w:szCs w:val="24"/>
                <w:lang w:eastAsia="es-MX"/>
              </w:rPr>
              <w:t xml:space="preserve">” (p. </w:t>
            </w:r>
            <w:r w:rsidR="00A65C18">
              <w:rPr>
                <w:rFonts w:ascii="Times New Roman" w:hAnsi="Times New Roman" w:cs="Times New Roman"/>
                <w:noProof/>
                <w:sz w:val="24"/>
                <w:szCs w:val="24"/>
                <w:lang w:eastAsia="es-MX"/>
              </w:rPr>
              <w:t>410</w:t>
            </w:r>
            <w:r w:rsidRPr="000918C8" w:rsidR="003B7A3E">
              <w:rPr>
                <w:rFonts w:ascii="Times New Roman" w:hAnsi="Times New Roman" w:cs="Times New Roman"/>
                <w:noProof/>
                <w:sz w:val="24"/>
                <w:szCs w:val="24"/>
                <w:lang w:eastAsia="es-MX"/>
              </w:rPr>
              <w:t>).</w:t>
            </w:r>
          </w:p>
          <w:p w:rsidRPr="000918C8" w:rsidR="00A65C18" w:rsidP="000918C8" w:rsidRDefault="00A65C18" w14:paraId="358231AC" w14:textId="77777777">
            <w:pPr>
              <w:pStyle w:val="Prrafodelista"/>
              <w:autoSpaceDE w:val="0"/>
              <w:autoSpaceDN w:val="0"/>
              <w:adjustRightInd w:val="0"/>
              <w:spacing w:after="0" w:line="240" w:lineRule="auto"/>
              <w:ind w:left="1080"/>
              <w:rPr>
                <w:rFonts w:ascii="Times New Roman" w:hAnsi="Times New Roman" w:cs="Times New Roman"/>
                <w:noProof/>
                <w:sz w:val="24"/>
                <w:szCs w:val="24"/>
                <w:lang w:eastAsia="es-MX"/>
              </w:rPr>
            </w:pPr>
          </w:p>
          <w:p w:rsidR="003B7A3E" w:rsidP="00A65C18" w:rsidRDefault="00A65C18" w14:paraId="64A47CA1" w14:textId="1747E9BF">
            <w:pPr>
              <w:pStyle w:val="Prrafodelista"/>
              <w:autoSpaceDE w:val="0"/>
              <w:autoSpaceDN w:val="0"/>
              <w:adjustRightInd w:val="0"/>
              <w:spacing w:after="0" w:line="240" w:lineRule="auto"/>
              <w:ind w:left="1080"/>
              <w:rPr>
                <w:rFonts w:ascii="Times New Roman" w:hAnsi="Times New Roman" w:cs="Times New Roman"/>
                <w:noProof/>
                <w:sz w:val="24"/>
                <w:szCs w:val="24"/>
                <w:lang w:eastAsia="es-MX"/>
              </w:rPr>
            </w:pPr>
            <w:r>
              <w:rPr>
                <w:rFonts w:ascii="Times New Roman" w:hAnsi="Times New Roman" w:cs="Times New Roman"/>
                <w:noProof/>
                <w:sz w:val="24"/>
                <w:szCs w:val="24"/>
                <w:lang w:eastAsia="es-MX"/>
              </w:rPr>
              <w:t>2.</w:t>
            </w:r>
            <w:r w:rsidRPr="005142C3" w:rsidR="003B7A3E">
              <w:rPr>
                <w:rFonts w:ascii="Times New Roman" w:hAnsi="Times New Roman" w:cs="Times New Roman"/>
                <w:noProof/>
                <w:sz w:val="24"/>
                <w:szCs w:val="24"/>
                <w:lang w:eastAsia="es-MX"/>
              </w:rPr>
              <w:t>“</w:t>
            </w:r>
            <w:r>
              <w:rPr>
                <w:rFonts w:ascii="Times New Roman" w:hAnsi="Times New Roman" w:cs="Times New Roman"/>
                <w:noProof/>
                <w:sz w:val="24"/>
                <w:szCs w:val="24"/>
                <w:lang w:eastAsia="es-MX"/>
              </w:rPr>
              <w:t>Los KPIs permiten valorar el grado de cumplimiento de las metas propuestas</w:t>
            </w:r>
            <w:r w:rsidRPr="005142C3" w:rsidR="003B7A3E">
              <w:rPr>
                <w:rFonts w:ascii="Times New Roman" w:hAnsi="Times New Roman" w:cs="Times New Roman"/>
                <w:noProof/>
                <w:sz w:val="24"/>
                <w:szCs w:val="24"/>
                <w:lang w:eastAsia="es-MX"/>
              </w:rPr>
              <w:t xml:space="preserve">” (p. </w:t>
            </w:r>
            <w:r>
              <w:rPr>
                <w:rFonts w:ascii="Times New Roman" w:hAnsi="Times New Roman" w:cs="Times New Roman"/>
                <w:noProof/>
                <w:sz w:val="24"/>
                <w:szCs w:val="24"/>
                <w:lang w:eastAsia="es-MX"/>
              </w:rPr>
              <w:t>412</w:t>
            </w:r>
            <w:r w:rsidRPr="005142C3" w:rsidR="003B7A3E">
              <w:rPr>
                <w:rFonts w:ascii="Times New Roman" w:hAnsi="Times New Roman" w:cs="Times New Roman"/>
                <w:noProof/>
                <w:sz w:val="24"/>
                <w:szCs w:val="24"/>
                <w:lang w:eastAsia="es-MX"/>
              </w:rPr>
              <w:t>).</w:t>
            </w:r>
          </w:p>
          <w:p w:rsidR="00A65C18" w:rsidP="00A65C18" w:rsidRDefault="00A65C18" w14:paraId="32123A40" w14:textId="77777777">
            <w:pPr>
              <w:pStyle w:val="Prrafodelista"/>
              <w:autoSpaceDE w:val="0"/>
              <w:autoSpaceDN w:val="0"/>
              <w:adjustRightInd w:val="0"/>
              <w:spacing w:after="0" w:line="240" w:lineRule="auto"/>
              <w:ind w:left="1080"/>
              <w:rPr>
                <w:rFonts w:ascii="Times New Roman" w:hAnsi="Times New Roman" w:cs="Times New Roman"/>
                <w:noProof/>
                <w:sz w:val="24"/>
                <w:szCs w:val="24"/>
                <w:lang w:eastAsia="es-MX"/>
              </w:rPr>
            </w:pPr>
          </w:p>
          <w:p w:rsidR="00A65C18" w:rsidP="00A65C18" w:rsidRDefault="00A65C18" w14:paraId="4E6D2593" w14:textId="2CF88704">
            <w:pPr>
              <w:pStyle w:val="Prrafodelista"/>
              <w:autoSpaceDE w:val="0"/>
              <w:autoSpaceDN w:val="0"/>
              <w:adjustRightInd w:val="0"/>
              <w:spacing w:after="0" w:line="240" w:lineRule="auto"/>
              <w:ind w:left="1080"/>
              <w:rPr>
                <w:rFonts w:ascii="Times New Roman" w:hAnsi="Times New Roman" w:cs="Times New Roman"/>
                <w:noProof/>
                <w:sz w:val="24"/>
                <w:szCs w:val="24"/>
                <w:lang w:eastAsia="es-MX"/>
              </w:rPr>
            </w:pPr>
            <w:r>
              <w:rPr>
                <w:rFonts w:ascii="Times New Roman" w:hAnsi="Times New Roman" w:cs="Times New Roman"/>
                <w:noProof/>
                <w:sz w:val="24"/>
                <w:szCs w:val="24"/>
                <w:lang w:eastAsia="es-MX"/>
              </w:rPr>
              <w:t>3</w:t>
            </w:r>
            <w:r w:rsidR="0070234E">
              <w:rPr>
                <w:rFonts w:ascii="Times New Roman" w:hAnsi="Times New Roman" w:cs="Times New Roman"/>
                <w:noProof/>
                <w:sz w:val="24"/>
                <w:szCs w:val="24"/>
                <w:lang w:eastAsia="es-MX"/>
              </w:rPr>
              <w:t>.</w:t>
            </w:r>
            <w:r w:rsidRPr="005142C3" w:rsidR="0070234E">
              <w:rPr>
                <w:rFonts w:ascii="Times New Roman" w:hAnsi="Times New Roman" w:cs="Times New Roman"/>
                <w:noProof/>
                <w:sz w:val="24"/>
                <w:szCs w:val="24"/>
                <w:lang w:eastAsia="es-MX"/>
              </w:rPr>
              <w:t>“</w:t>
            </w:r>
            <w:r>
              <w:rPr>
                <w:rFonts w:ascii="Times New Roman" w:hAnsi="Times New Roman" w:cs="Times New Roman"/>
                <w:noProof/>
                <w:sz w:val="24"/>
                <w:szCs w:val="24"/>
                <w:lang w:eastAsia="es-MX"/>
              </w:rPr>
              <w:t xml:space="preserve">Los acuerdos de nivel servicio definen los compromisos basicos que deben respetar </w:t>
            </w:r>
            <w:r w:rsidR="0070234E">
              <w:rPr>
                <w:rFonts w:ascii="Times New Roman" w:hAnsi="Times New Roman" w:cs="Times New Roman"/>
                <w:noProof/>
                <w:sz w:val="24"/>
                <w:szCs w:val="24"/>
                <w:lang w:eastAsia="es-MX"/>
              </w:rPr>
              <w:t>las partes involucradas” (p.415).</w:t>
            </w:r>
          </w:p>
          <w:p w:rsidR="0070234E" w:rsidP="00A65C18" w:rsidRDefault="0070234E" w14:paraId="225AA7F2" w14:textId="77777777">
            <w:pPr>
              <w:pStyle w:val="Prrafodelista"/>
              <w:autoSpaceDE w:val="0"/>
              <w:autoSpaceDN w:val="0"/>
              <w:adjustRightInd w:val="0"/>
              <w:spacing w:after="0" w:line="240" w:lineRule="auto"/>
              <w:ind w:left="1080"/>
              <w:rPr>
                <w:rFonts w:ascii="Times New Roman" w:hAnsi="Times New Roman" w:cs="Times New Roman"/>
                <w:noProof/>
                <w:sz w:val="24"/>
                <w:szCs w:val="24"/>
                <w:lang w:eastAsia="es-MX"/>
              </w:rPr>
            </w:pPr>
          </w:p>
          <w:p w:rsidRPr="005142C3" w:rsidR="0070234E" w:rsidP="00A65C18" w:rsidRDefault="0070234E" w14:paraId="41551900" w14:textId="7EDAB9A2">
            <w:pPr>
              <w:pStyle w:val="Prrafodelista"/>
              <w:autoSpaceDE w:val="0"/>
              <w:autoSpaceDN w:val="0"/>
              <w:adjustRightInd w:val="0"/>
              <w:spacing w:after="0" w:line="240" w:lineRule="auto"/>
              <w:ind w:left="1080"/>
              <w:rPr>
                <w:rFonts w:ascii="Times New Roman" w:hAnsi="Times New Roman" w:cs="Times New Roman"/>
                <w:noProof/>
                <w:sz w:val="24"/>
                <w:szCs w:val="24"/>
                <w:lang w:eastAsia="es-MX"/>
              </w:rPr>
            </w:pPr>
            <w:r>
              <w:rPr>
                <w:rFonts w:ascii="Times New Roman" w:hAnsi="Times New Roman" w:cs="Times New Roman"/>
                <w:noProof/>
                <w:sz w:val="24"/>
                <w:szCs w:val="24"/>
                <w:lang w:eastAsia="es-MX"/>
              </w:rPr>
              <w:t xml:space="preserve">4. </w:t>
            </w:r>
            <w:r>
              <w:rPr>
                <w:rFonts w:ascii="Times New Roman" w:hAnsi="Times New Roman" w:cs="Times New Roman"/>
                <w:noProof/>
                <w:sz w:val="24"/>
                <w:szCs w:val="24"/>
                <w:lang w:eastAsia="es-MX"/>
              </w:rPr>
              <w:t>.</w:t>
            </w:r>
            <w:r w:rsidRPr="005142C3">
              <w:rPr>
                <w:rFonts w:ascii="Times New Roman" w:hAnsi="Times New Roman" w:cs="Times New Roman"/>
                <w:noProof/>
                <w:sz w:val="24"/>
                <w:szCs w:val="24"/>
                <w:lang w:eastAsia="es-MX"/>
              </w:rPr>
              <w:t>“</w:t>
            </w:r>
            <w:r>
              <w:rPr>
                <w:rFonts w:ascii="Times New Roman" w:hAnsi="Times New Roman" w:cs="Times New Roman"/>
                <w:noProof/>
                <w:sz w:val="24"/>
                <w:szCs w:val="24"/>
                <w:lang w:eastAsia="es-MX"/>
              </w:rPr>
              <w:t>Un SLA bien formulado establece expectativas claras para garantizar la calidad de servicio”. (p.</w:t>
            </w:r>
            <w:r w:rsidR="0026064E">
              <w:rPr>
                <w:rFonts w:ascii="Times New Roman" w:hAnsi="Times New Roman" w:cs="Times New Roman"/>
                <w:noProof/>
                <w:sz w:val="24"/>
                <w:szCs w:val="24"/>
                <w:lang w:eastAsia="es-MX"/>
              </w:rPr>
              <w:t>4</w:t>
            </w:r>
            <w:r>
              <w:rPr>
                <w:rFonts w:ascii="Times New Roman" w:hAnsi="Times New Roman" w:cs="Times New Roman"/>
                <w:noProof/>
                <w:sz w:val="24"/>
                <w:szCs w:val="24"/>
                <w:lang w:eastAsia="es-MX"/>
              </w:rPr>
              <w:t>16)</w:t>
            </w:r>
          </w:p>
          <w:p w:rsidRPr="00297037" w:rsidR="003B7A3E" w:rsidP="009D08C7" w:rsidRDefault="003B7A3E" w14:paraId="154E1F6E" w14:textId="77777777">
            <w:pPr>
              <w:tabs>
                <w:tab w:val="left" w:pos="230"/>
              </w:tabs>
              <w:autoSpaceDE w:val="0"/>
              <w:autoSpaceDN w:val="0"/>
              <w:adjustRightInd w:val="0"/>
              <w:rPr>
                <w:rFonts w:ascii="Times New Roman" w:hAnsi="Times New Roman" w:eastAsia="Calibri" w:cs="Times New Roman"/>
                <w:color w:val="002060"/>
                <w:sz w:val="26"/>
                <w:szCs w:val="26"/>
                <w:lang w:val="es-ES"/>
              </w:rPr>
            </w:pPr>
          </w:p>
        </w:tc>
      </w:tr>
      <w:tr w:rsidRPr="00621119" w:rsidR="003B7A3E" w:rsidTr="009D08C7" w14:paraId="2DBDEF2B" w14:textId="77777777">
        <w:tc>
          <w:tcPr>
            <w:tcW w:w="9923" w:type="dxa"/>
          </w:tcPr>
          <w:p w:rsidR="003B7A3E" w:rsidP="009D08C7" w:rsidRDefault="003B7A3E" w14:paraId="55941A33" w14:textId="77777777">
            <w:pPr>
              <w:autoSpaceDE w:val="0"/>
              <w:autoSpaceDN w:val="0"/>
              <w:adjustRightInd w:val="0"/>
              <w:rPr>
                <w:noProof/>
                <w:lang w:eastAsia="es-MX"/>
              </w:rPr>
            </w:pPr>
          </w:p>
        </w:tc>
      </w:tr>
      <w:tr w:rsidRPr="00621119" w:rsidR="003B7A3E" w:rsidTr="009D08C7" w14:paraId="42270E6E" w14:textId="77777777">
        <w:tc>
          <w:tcPr>
            <w:tcW w:w="9923" w:type="dxa"/>
            <w:shd w:val="clear" w:color="auto" w:fill="D9D9D9"/>
          </w:tcPr>
          <w:p w:rsidRPr="0070234E" w:rsidR="003B7A3E" w:rsidP="009D08C7" w:rsidRDefault="003B7A3E" w14:paraId="6A8D19E3" w14:textId="77777777">
            <w:pPr>
              <w:autoSpaceDE w:val="0"/>
              <w:autoSpaceDN w:val="0"/>
              <w:adjustRightInd w:val="0"/>
              <w:jc w:val="center"/>
              <w:rPr>
                <w:rFonts w:ascii="Times New Roman" w:hAnsi="Times New Roman" w:eastAsia="Calibri" w:cs="Times New Roman"/>
                <w:b/>
                <w:color w:val="002060"/>
                <w:sz w:val="26"/>
                <w:szCs w:val="26"/>
                <w:lang w:val="es-ES"/>
              </w:rPr>
            </w:pPr>
            <w:r w:rsidRPr="0070234E">
              <w:rPr>
                <w:rFonts w:ascii="Times New Roman" w:hAnsi="Times New Roman" w:eastAsia="Calibri" w:cs="Times New Roman"/>
                <w:b/>
                <w:color w:val="002060"/>
                <w:sz w:val="26"/>
                <w:szCs w:val="26"/>
                <w:lang w:val="es-ES"/>
              </w:rPr>
              <w:t>Prontuario</w:t>
            </w:r>
          </w:p>
        </w:tc>
      </w:tr>
      <w:tr w:rsidRPr="00621119" w:rsidR="003B7A3E" w:rsidTr="009D08C7" w14:paraId="04CDE78A" w14:textId="77777777">
        <w:tc>
          <w:tcPr>
            <w:tcW w:w="9923" w:type="dxa"/>
          </w:tcPr>
          <w:p w:rsidRPr="005142C3" w:rsidR="003B7A3E" w:rsidP="0070234E" w:rsidRDefault="0070234E" w14:paraId="6F615A30" w14:textId="5B9191D7">
            <w:pPr>
              <w:pStyle w:val="Prrafodelista"/>
              <w:numPr>
                <w:ilvl w:val="0"/>
                <w:numId w:val="21"/>
              </w:numPr>
              <w:autoSpaceDE w:val="0"/>
              <w:autoSpaceDN w:val="0"/>
              <w:adjustRightInd w:val="0"/>
              <w:spacing w:after="0" w:line="240" w:lineRule="auto"/>
              <w:rPr>
                <w:rFonts w:ascii="Times New Roman" w:hAnsi="Times New Roman" w:eastAsia="Calibri" w:cs="Times New Roman"/>
                <w:color w:val="002060"/>
                <w:sz w:val="24"/>
                <w:szCs w:val="24"/>
                <w:lang w:val="es-ES"/>
              </w:rPr>
            </w:pPr>
            <w:r>
              <w:rPr>
                <w:rFonts w:ascii="Times New Roman" w:hAnsi="Times New Roman" w:eastAsia="Calibri" w:cs="Times New Roman"/>
                <w:sz w:val="24"/>
                <w:szCs w:val="24"/>
              </w:rPr>
              <w:t xml:space="preserve">Los </w:t>
            </w:r>
            <w:proofErr w:type="spellStart"/>
            <w:r>
              <w:rPr>
                <w:rFonts w:ascii="Times New Roman" w:hAnsi="Times New Roman" w:eastAsia="Calibri" w:cs="Times New Roman"/>
                <w:sz w:val="24"/>
                <w:szCs w:val="24"/>
              </w:rPr>
              <w:t>KPIs</w:t>
            </w:r>
            <w:proofErr w:type="spellEnd"/>
            <w:r>
              <w:rPr>
                <w:rFonts w:ascii="Times New Roman" w:hAnsi="Times New Roman" w:eastAsia="Calibri" w:cs="Times New Roman"/>
                <w:sz w:val="24"/>
                <w:szCs w:val="24"/>
              </w:rPr>
              <w:t xml:space="preserve"> ayudan a medir el desempeño real frente a los objetivos del marketing, sirviendo como referencia para evaluar si las acciones implementadas están funcionando correctamente. Estos indicadores deben ser específicos y vinculados a metas reales de la organización. Por su parte, los </w:t>
            </w:r>
            <w:proofErr w:type="spellStart"/>
            <w:r>
              <w:rPr>
                <w:rFonts w:ascii="Times New Roman" w:hAnsi="Times New Roman" w:eastAsia="Calibri" w:cs="Times New Roman"/>
                <w:sz w:val="24"/>
                <w:szCs w:val="24"/>
              </w:rPr>
              <w:t>SLAs</w:t>
            </w:r>
            <w:proofErr w:type="spellEnd"/>
            <w:r>
              <w:rPr>
                <w:rFonts w:ascii="Times New Roman" w:hAnsi="Times New Roman" w:eastAsia="Calibri" w:cs="Times New Roman"/>
                <w:sz w:val="24"/>
                <w:szCs w:val="24"/>
              </w:rPr>
              <w:t xml:space="preserve"> establecen compromisos entre el proveedor y cliente, asegurando calidad en los tiempos de respuesta y en los niveles de servicio.</w:t>
            </w:r>
          </w:p>
        </w:tc>
      </w:tr>
    </w:tbl>
    <w:p w:rsidR="003B7A3E" w:rsidP="00616514" w:rsidRDefault="003B7A3E" w14:paraId="051F506B" w14:textId="77777777">
      <w:pPr>
        <w:jc w:val="center"/>
        <w:rPr>
          <w:rFonts w:ascii="Arial" w:hAnsi="Arial" w:cs="Arial"/>
          <w:b/>
          <w:bCs/>
          <w:sz w:val="28"/>
          <w:szCs w:val="28"/>
        </w:rPr>
      </w:pPr>
    </w:p>
    <w:p w:rsidR="003B7A3E" w:rsidP="00616514" w:rsidRDefault="003B7A3E" w14:paraId="0E38BED4" w14:textId="77777777">
      <w:pPr>
        <w:jc w:val="center"/>
        <w:rPr>
          <w:rFonts w:ascii="Arial" w:hAnsi="Arial" w:cs="Arial"/>
          <w:b/>
          <w:bCs/>
          <w:sz w:val="28"/>
          <w:szCs w:val="28"/>
        </w:rPr>
      </w:pPr>
    </w:p>
    <w:p w:rsidR="003B7A3E" w:rsidP="00616514" w:rsidRDefault="003B7A3E" w14:paraId="657A32FA" w14:textId="77777777">
      <w:pPr>
        <w:jc w:val="center"/>
        <w:rPr>
          <w:rFonts w:ascii="Arial" w:hAnsi="Arial" w:cs="Arial"/>
          <w:b/>
          <w:bCs/>
          <w:sz w:val="28"/>
          <w:szCs w:val="28"/>
        </w:rPr>
      </w:pPr>
    </w:p>
    <w:p w:rsidR="003B7A3E" w:rsidP="00616514" w:rsidRDefault="003B7A3E" w14:paraId="29B4CE33" w14:textId="77777777">
      <w:pPr>
        <w:jc w:val="center"/>
        <w:rPr>
          <w:rFonts w:ascii="Arial" w:hAnsi="Arial" w:cs="Arial"/>
          <w:b/>
          <w:bCs/>
          <w:sz w:val="28"/>
          <w:szCs w:val="28"/>
        </w:rPr>
      </w:pPr>
    </w:p>
    <w:p w:rsidR="003B7A3E" w:rsidP="00616514" w:rsidRDefault="003B7A3E" w14:paraId="698BA8F9" w14:textId="77777777">
      <w:pPr>
        <w:jc w:val="center"/>
        <w:rPr>
          <w:rFonts w:ascii="Arial" w:hAnsi="Arial" w:cs="Arial"/>
          <w:b/>
          <w:bCs/>
          <w:sz w:val="28"/>
          <w:szCs w:val="28"/>
        </w:rPr>
      </w:pPr>
    </w:p>
    <w:p w:rsidR="003B7A3E" w:rsidP="00616514" w:rsidRDefault="003B7A3E" w14:paraId="43D435E6" w14:textId="77777777">
      <w:pPr>
        <w:jc w:val="center"/>
        <w:rPr>
          <w:rFonts w:ascii="Arial" w:hAnsi="Arial" w:cs="Arial"/>
          <w:b/>
          <w:bCs/>
          <w:sz w:val="28"/>
          <w:szCs w:val="28"/>
        </w:rPr>
      </w:pPr>
    </w:p>
    <w:p w:rsidR="003B7A3E" w:rsidP="00616514" w:rsidRDefault="003B7A3E" w14:paraId="76D7D7F7" w14:textId="77777777">
      <w:pPr>
        <w:jc w:val="center"/>
        <w:rPr>
          <w:rFonts w:ascii="Arial" w:hAnsi="Arial" w:cs="Arial"/>
          <w:b/>
          <w:bCs/>
          <w:sz w:val="28"/>
          <w:szCs w:val="28"/>
        </w:rPr>
      </w:pPr>
    </w:p>
    <w:p w:rsidR="0070234E" w:rsidP="00616514" w:rsidRDefault="0070234E" w14:paraId="1869C0AA" w14:textId="77777777">
      <w:pPr>
        <w:jc w:val="center"/>
        <w:rPr>
          <w:rFonts w:ascii="Arial" w:hAnsi="Arial" w:cs="Arial"/>
          <w:b/>
          <w:bCs/>
          <w:sz w:val="28"/>
          <w:szCs w:val="28"/>
        </w:rPr>
      </w:pPr>
    </w:p>
    <w:p w:rsidR="00364FE1" w:rsidP="00616514" w:rsidRDefault="00364FE1" w14:paraId="5EC11D11" w14:textId="77777777">
      <w:pPr>
        <w:jc w:val="center"/>
        <w:rPr>
          <w:rFonts w:ascii="Arial" w:hAnsi="Arial" w:cs="Arial"/>
          <w:b/>
          <w:bCs/>
          <w:sz w:val="28"/>
          <w:szCs w:val="28"/>
        </w:rPr>
      </w:pPr>
    </w:p>
    <w:p w:rsidR="003B7A3E" w:rsidP="00616514" w:rsidRDefault="003B7A3E" w14:paraId="7C7BF77F" w14:textId="77777777">
      <w:pPr>
        <w:jc w:val="center"/>
        <w:rPr>
          <w:rFonts w:ascii="Arial" w:hAnsi="Arial" w:cs="Arial"/>
          <w:b/>
          <w:bCs/>
          <w:sz w:val="28"/>
          <w:szCs w:val="28"/>
        </w:rPr>
      </w:pPr>
    </w:p>
    <w:tbl>
      <w:tblPr>
        <w:tblW w:w="10065" w:type="dxa"/>
        <w:tblInd w:w="-34" w:type="dxa"/>
        <w:tblBorders>
          <w:top w:val="thickThinMediumGap" w:color="auto" w:sz="8" w:space="0"/>
          <w:left w:val="thickThinMediumGap" w:color="auto" w:sz="8" w:space="0"/>
          <w:bottom w:val="thickThinMediumGap" w:color="auto" w:sz="8" w:space="0"/>
          <w:right w:val="thickThinMediumGap" w:color="auto" w:sz="8" w:space="0"/>
          <w:insideH w:val="thickThinMediumGap" w:color="auto" w:sz="8" w:space="0"/>
          <w:insideV w:val="thickThinMediumGap" w:color="auto" w:sz="8" w:space="0"/>
        </w:tblBorders>
        <w:tblLook w:val="04A0" w:firstRow="1" w:lastRow="0" w:firstColumn="1" w:lastColumn="0" w:noHBand="0" w:noVBand="1"/>
      </w:tblPr>
      <w:tblGrid>
        <w:gridCol w:w="2836"/>
        <w:gridCol w:w="7229"/>
      </w:tblGrid>
      <w:tr w:rsidRPr="00621119" w:rsidR="003B7A3E" w:rsidTr="009D08C7" w14:paraId="195310C2" w14:textId="77777777">
        <w:trPr>
          <w:trHeight w:val="700"/>
        </w:trPr>
        <w:tc>
          <w:tcPr>
            <w:tcW w:w="2836" w:type="dxa"/>
            <w:shd w:val="clear" w:color="auto" w:fill="F2F2F2"/>
          </w:tcPr>
          <w:p w:rsidRPr="00621119" w:rsidR="003B7A3E" w:rsidP="009D08C7" w:rsidRDefault="003B7A3E" w14:paraId="6915D578" w14:textId="77777777">
            <w:pPr>
              <w:autoSpaceDE w:val="0"/>
              <w:autoSpaceDN w:val="0"/>
              <w:adjustRightInd w:val="0"/>
              <w:rPr>
                <w:rFonts w:eastAsia="Calibri"/>
                <w:color w:val="002060"/>
                <w:sz w:val="26"/>
                <w:szCs w:val="26"/>
                <w:lang w:val="es-ES"/>
              </w:rPr>
            </w:pPr>
            <w:r w:rsidRPr="00297037">
              <w:rPr>
                <w:rFonts w:ascii="Times New Roman" w:hAnsi="Times New Roman" w:eastAsia="Calibri" w:cs="Times New Roman"/>
                <w:color w:val="002060"/>
                <w:sz w:val="26"/>
                <w:szCs w:val="26"/>
                <w:lang w:val="es-ES"/>
              </w:rPr>
              <w:lastRenderedPageBreak/>
              <w:t>Tema</w:t>
            </w:r>
            <w:r>
              <w:rPr>
                <w:rFonts w:eastAsia="Calibri"/>
                <w:color w:val="002060"/>
                <w:sz w:val="26"/>
                <w:szCs w:val="26"/>
                <w:lang w:val="es-ES"/>
              </w:rPr>
              <w:t>:</w:t>
            </w:r>
          </w:p>
        </w:tc>
        <w:tc>
          <w:tcPr>
            <w:tcW w:w="7229" w:type="dxa"/>
          </w:tcPr>
          <w:p w:rsidRPr="00297037" w:rsidR="003B7A3E" w:rsidP="009D08C7" w:rsidRDefault="0070234E" w14:paraId="05AB4712" w14:textId="59186236">
            <w:pPr>
              <w:autoSpaceDE w:val="0"/>
              <w:autoSpaceDN w:val="0"/>
              <w:adjustRightInd w:val="0"/>
              <w:jc w:val="center"/>
              <w:rPr>
                <w:rFonts w:ascii="Times New Roman" w:hAnsi="Times New Roman" w:eastAsia="Calibri" w:cs="Times New Roman"/>
                <w:b/>
                <w:sz w:val="26"/>
                <w:szCs w:val="26"/>
                <w:lang w:val="es-ES"/>
              </w:rPr>
            </w:pPr>
            <w:r>
              <w:rPr>
                <w:rFonts w:ascii="Times New Roman" w:hAnsi="Times New Roman" w:eastAsia="Calibri" w:cs="Times New Roman"/>
                <w:b/>
                <w:sz w:val="26"/>
                <w:szCs w:val="26"/>
                <w:lang w:val="es-ES"/>
              </w:rPr>
              <w:t>Ciclo de mejorar PDCA</w:t>
            </w:r>
          </w:p>
          <w:p w:rsidRPr="00AC38F5" w:rsidR="003B7A3E" w:rsidP="009D08C7" w:rsidRDefault="003B7A3E" w14:paraId="16D2354A" w14:textId="77777777">
            <w:pPr>
              <w:autoSpaceDE w:val="0"/>
              <w:autoSpaceDN w:val="0"/>
              <w:adjustRightInd w:val="0"/>
              <w:jc w:val="center"/>
              <w:rPr>
                <w:rFonts w:eastAsia="Calibri"/>
                <w:b/>
                <w:sz w:val="26"/>
                <w:szCs w:val="26"/>
                <w:lang w:val="es-ES"/>
              </w:rPr>
            </w:pPr>
          </w:p>
        </w:tc>
      </w:tr>
    </w:tbl>
    <w:p w:rsidR="003B7A3E" w:rsidP="003B7A3E" w:rsidRDefault="003B7A3E" w14:paraId="22B690C9" w14:textId="77777777">
      <w:pPr>
        <w:autoSpaceDE w:val="0"/>
        <w:autoSpaceDN w:val="0"/>
        <w:adjustRightInd w:val="0"/>
        <w:ind w:left="1080"/>
        <w:rPr>
          <w:rFonts w:eastAsia="Calibri"/>
          <w:color w:val="002060"/>
          <w:sz w:val="26"/>
          <w:szCs w:val="26"/>
          <w:lang w:val="es-ES"/>
        </w:rPr>
      </w:pPr>
    </w:p>
    <w:tbl>
      <w:tblPr>
        <w:tblW w:w="10065" w:type="dxa"/>
        <w:tblInd w:w="-34" w:type="dxa"/>
        <w:tblBorders>
          <w:top w:val="thickThinMediumGap" w:color="auto" w:sz="8" w:space="0"/>
          <w:left w:val="thickThinMediumGap" w:color="auto" w:sz="8" w:space="0"/>
          <w:bottom w:val="thickThinMediumGap" w:color="auto" w:sz="8" w:space="0"/>
          <w:right w:val="thickThinMediumGap" w:color="auto" w:sz="8" w:space="0"/>
          <w:insideH w:val="thickThinMediumGap" w:color="auto" w:sz="8" w:space="0"/>
          <w:insideV w:val="thickThinMediumGap" w:color="auto" w:sz="8" w:space="0"/>
        </w:tblBorders>
        <w:tblLook w:val="04A0" w:firstRow="1" w:lastRow="0" w:firstColumn="1" w:lastColumn="0" w:noHBand="0" w:noVBand="1"/>
      </w:tblPr>
      <w:tblGrid>
        <w:gridCol w:w="993"/>
        <w:gridCol w:w="9072"/>
      </w:tblGrid>
      <w:tr w:rsidRPr="00621119" w:rsidR="003B7A3E" w:rsidTr="009D08C7" w14:paraId="4FF6E2FF" w14:textId="77777777">
        <w:tc>
          <w:tcPr>
            <w:tcW w:w="10065" w:type="dxa"/>
            <w:gridSpan w:val="2"/>
            <w:shd w:val="clear" w:color="auto" w:fill="F2F2F2"/>
          </w:tcPr>
          <w:p w:rsidRPr="00297037" w:rsidR="003B7A3E" w:rsidP="009D08C7" w:rsidRDefault="003B7A3E" w14:paraId="50DD2C3C" w14:textId="77777777">
            <w:pPr>
              <w:autoSpaceDE w:val="0"/>
              <w:autoSpaceDN w:val="0"/>
              <w:adjustRightInd w:val="0"/>
              <w:rPr>
                <w:rFonts w:ascii="Times New Roman" w:hAnsi="Times New Roman" w:eastAsia="Calibri" w:cs="Times New Roman"/>
                <w:b/>
                <w:color w:val="002060"/>
                <w:sz w:val="26"/>
                <w:szCs w:val="26"/>
                <w:lang w:val="es-ES"/>
              </w:rPr>
            </w:pPr>
            <w:r w:rsidRPr="00297037">
              <w:rPr>
                <w:rFonts w:ascii="Times New Roman" w:hAnsi="Times New Roman" w:eastAsia="Calibri" w:cs="Times New Roman"/>
                <w:b/>
                <w:color w:val="002060"/>
                <w:sz w:val="26"/>
                <w:szCs w:val="26"/>
                <w:lang w:val="es-ES"/>
              </w:rPr>
              <w:t>Ficha de la fuente de información.</w:t>
            </w:r>
          </w:p>
        </w:tc>
      </w:tr>
      <w:tr w:rsidRPr="00621119" w:rsidR="003B7A3E" w:rsidTr="009D08C7" w14:paraId="14AA226B" w14:textId="77777777">
        <w:trPr>
          <w:trHeight w:val="445"/>
        </w:trPr>
        <w:tc>
          <w:tcPr>
            <w:tcW w:w="993" w:type="dxa"/>
          </w:tcPr>
          <w:p w:rsidRPr="00297037" w:rsidR="003B7A3E" w:rsidP="009D08C7" w:rsidRDefault="003B7A3E" w14:paraId="4D6F2B60" w14:textId="5C40346E">
            <w:pPr>
              <w:autoSpaceDE w:val="0"/>
              <w:autoSpaceDN w:val="0"/>
              <w:adjustRightInd w:val="0"/>
              <w:rPr>
                <w:rFonts w:ascii="Times New Roman" w:hAnsi="Times New Roman" w:eastAsia="Calibri" w:cs="Times New Roman"/>
                <w:color w:val="002060"/>
                <w:sz w:val="26"/>
                <w:szCs w:val="26"/>
                <w:lang w:val="es-ES"/>
              </w:rPr>
            </w:pPr>
            <w:r w:rsidRPr="00297037">
              <w:rPr>
                <w:rFonts w:ascii="Times New Roman" w:hAnsi="Times New Roman" w:eastAsia="Calibri" w:cs="Times New Roman"/>
                <w:color w:val="002060"/>
                <w:sz w:val="26"/>
                <w:szCs w:val="26"/>
                <w:lang w:val="es-ES"/>
              </w:rPr>
              <w:t xml:space="preserve">No. </w:t>
            </w:r>
            <w:r w:rsidR="0070234E">
              <w:rPr>
                <w:rFonts w:ascii="Times New Roman" w:hAnsi="Times New Roman" w:eastAsia="Calibri" w:cs="Times New Roman"/>
                <w:color w:val="002060"/>
                <w:sz w:val="26"/>
                <w:szCs w:val="26"/>
                <w:lang w:val="es-ES"/>
              </w:rPr>
              <w:t>3</w:t>
            </w:r>
          </w:p>
        </w:tc>
        <w:tc>
          <w:tcPr>
            <w:tcW w:w="9072" w:type="dxa"/>
          </w:tcPr>
          <w:p w:rsidRPr="00297037" w:rsidR="003B7A3E" w:rsidP="009D08C7" w:rsidRDefault="003B7A3E" w14:paraId="3CDFDA71" w14:textId="6BB8C878">
            <w:pPr>
              <w:autoSpaceDE w:val="0"/>
              <w:autoSpaceDN w:val="0"/>
              <w:adjustRightInd w:val="0"/>
              <w:rPr>
                <w:rFonts w:ascii="Times New Roman" w:hAnsi="Times New Roman" w:eastAsia="Calibri" w:cs="Times New Roman"/>
                <w:i/>
                <w:color w:val="002060"/>
                <w:sz w:val="26"/>
                <w:szCs w:val="26"/>
                <w:lang w:val="es-ES"/>
              </w:rPr>
            </w:pPr>
            <w:r>
              <w:rPr>
                <w:rFonts w:ascii="Times New Roman" w:hAnsi="Times New Roman" w:eastAsia="Calibri" w:cs="Times New Roman"/>
                <w:i/>
                <w:color w:val="002060"/>
                <w:sz w:val="26"/>
                <w:szCs w:val="26"/>
                <w:lang w:val="es-ES"/>
              </w:rPr>
              <w:t xml:space="preserve">Libro </w:t>
            </w:r>
            <w:r w:rsidR="0070234E">
              <w:rPr>
                <w:rFonts w:ascii="Times New Roman" w:hAnsi="Times New Roman" w:eastAsia="Calibri" w:cs="Times New Roman"/>
                <w:i/>
                <w:color w:val="002060"/>
                <w:sz w:val="26"/>
                <w:szCs w:val="26"/>
                <w:lang w:val="es-ES"/>
              </w:rPr>
              <w:t>administración de la calidad.</w:t>
            </w:r>
          </w:p>
          <w:p w:rsidRPr="00297037" w:rsidR="003B7A3E" w:rsidP="009D08C7" w:rsidRDefault="003B7A3E" w14:paraId="72CBEF59" w14:textId="77777777">
            <w:pPr>
              <w:rPr>
                <w:rFonts w:ascii="Times New Roman" w:hAnsi="Times New Roman" w:eastAsia="Calibri" w:cs="Times New Roman"/>
                <w:sz w:val="26"/>
                <w:szCs w:val="26"/>
                <w:lang w:val="es-ES"/>
              </w:rPr>
            </w:pPr>
            <w:r w:rsidRPr="00297037">
              <w:rPr>
                <w:rFonts w:ascii="Times New Roman" w:hAnsi="Times New Roman" w:eastAsia="Calibri" w:cs="Times New Roman"/>
                <w:color w:val="002060"/>
                <w:sz w:val="26"/>
                <w:szCs w:val="26"/>
                <w:lang w:val="es-ES"/>
              </w:rPr>
              <w:t xml:space="preserve"> </w:t>
            </w:r>
          </w:p>
        </w:tc>
      </w:tr>
      <w:tr w:rsidRPr="00621119" w:rsidR="003B7A3E" w:rsidTr="009D08C7" w14:paraId="1C8C5004" w14:textId="77777777">
        <w:tc>
          <w:tcPr>
            <w:tcW w:w="10065" w:type="dxa"/>
            <w:gridSpan w:val="2"/>
          </w:tcPr>
          <w:p w:rsidRPr="00297037" w:rsidR="003B7A3E" w:rsidP="009D08C7" w:rsidRDefault="003B7A3E" w14:paraId="5DF72ABA" w14:textId="3B22B3FA">
            <w:pPr>
              <w:autoSpaceDE w:val="0"/>
              <w:autoSpaceDN w:val="0"/>
              <w:adjustRightInd w:val="0"/>
              <w:rPr>
                <w:rFonts w:ascii="Times New Roman" w:hAnsi="Times New Roman" w:cs="Times New Roman"/>
                <w:noProof/>
                <w:lang w:eastAsia="es-MX"/>
              </w:rPr>
            </w:pPr>
            <w:r w:rsidRPr="00297037">
              <w:rPr>
                <w:rFonts w:ascii="Times New Roman" w:hAnsi="Times New Roman" w:eastAsia="Calibri" w:cs="Times New Roman"/>
                <w:color w:val="002060"/>
                <w:sz w:val="26"/>
                <w:szCs w:val="26"/>
                <w:lang w:val="es-ES"/>
              </w:rPr>
              <w:t>Palabras claves.</w:t>
            </w:r>
            <w:r>
              <w:rPr>
                <w:rFonts w:ascii="Times New Roman" w:hAnsi="Times New Roman" w:cs="Times New Roman"/>
              </w:rPr>
              <w:t xml:space="preserve">, </w:t>
            </w:r>
            <w:r w:rsidR="0070234E">
              <w:rPr>
                <w:rFonts w:ascii="Times New Roman" w:hAnsi="Times New Roman" w:cs="Times New Roman"/>
                <w:sz w:val="24"/>
                <w:szCs w:val="24"/>
              </w:rPr>
              <w:t>PDCA, mejora continua, procesos.</w:t>
            </w:r>
          </w:p>
          <w:p w:rsidRPr="00297037" w:rsidR="003B7A3E" w:rsidP="009D08C7" w:rsidRDefault="003B7A3E" w14:paraId="6E2F02D3" w14:textId="77777777">
            <w:pPr>
              <w:autoSpaceDE w:val="0"/>
              <w:autoSpaceDN w:val="0"/>
              <w:adjustRightInd w:val="0"/>
              <w:rPr>
                <w:rFonts w:ascii="Times New Roman" w:hAnsi="Times New Roman" w:eastAsia="Calibri" w:cs="Times New Roman"/>
                <w:color w:val="002060"/>
                <w:sz w:val="26"/>
                <w:szCs w:val="26"/>
                <w:lang w:val="es-ES"/>
              </w:rPr>
            </w:pPr>
          </w:p>
        </w:tc>
      </w:tr>
      <w:tr w:rsidRPr="00621119" w:rsidR="003B7A3E" w:rsidTr="009D08C7" w14:paraId="73F081D7" w14:textId="77777777">
        <w:tc>
          <w:tcPr>
            <w:tcW w:w="10065" w:type="dxa"/>
            <w:gridSpan w:val="2"/>
          </w:tcPr>
          <w:p w:rsidRPr="00297037" w:rsidR="003B7A3E" w:rsidP="009D08C7" w:rsidRDefault="003B7A3E" w14:paraId="4DE66A91" w14:textId="77777777">
            <w:pPr>
              <w:autoSpaceDE w:val="0"/>
              <w:autoSpaceDN w:val="0"/>
              <w:adjustRightInd w:val="0"/>
              <w:rPr>
                <w:rFonts w:ascii="Times New Roman" w:hAnsi="Times New Roman" w:eastAsia="Calibri" w:cs="Times New Roman"/>
                <w:color w:val="002060"/>
                <w:sz w:val="26"/>
                <w:szCs w:val="26"/>
                <w:lang w:val="es-ES"/>
              </w:rPr>
            </w:pPr>
            <w:r w:rsidRPr="00297037">
              <w:rPr>
                <w:rFonts w:ascii="Times New Roman" w:hAnsi="Times New Roman" w:eastAsia="Calibri" w:cs="Times New Roman"/>
                <w:color w:val="002060"/>
                <w:sz w:val="26"/>
                <w:szCs w:val="26"/>
                <w:lang w:val="es-ES"/>
              </w:rPr>
              <w:t>Referencia APA.</w:t>
            </w:r>
          </w:p>
          <w:p w:rsidRPr="00297037" w:rsidR="003B7A3E" w:rsidP="009D08C7" w:rsidRDefault="0070234E" w14:paraId="1B931099" w14:textId="77A5626E">
            <w:pPr>
              <w:autoSpaceDE w:val="0"/>
              <w:autoSpaceDN w:val="0"/>
              <w:adjustRightInd w:val="0"/>
              <w:spacing w:line="480" w:lineRule="auto"/>
              <w:ind w:left="720" w:hanging="720"/>
              <w:rPr>
                <w:rFonts w:ascii="Times New Roman" w:hAnsi="Times New Roman" w:eastAsia="Calibri" w:cs="Times New Roman"/>
                <w:lang w:val="es-ES"/>
              </w:rPr>
            </w:pPr>
            <w:r w:rsidRPr="0070234E">
              <w:rPr>
                <w:rFonts w:ascii="Times New Roman" w:hAnsi="Times New Roman" w:eastAsia="Calibri" w:cs="Times New Roman"/>
                <w:sz w:val="24"/>
                <w:szCs w:val="24"/>
              </w:rPr>
              <w:t xml:space="preserve">Evans, J., &amp; Lindsay, W. (2014). </w:t>
            </w:r>
            <w:r w:rsidRPr="0070234E">
              <w:rPr>
                <w:rFonts w:ascii="Times New Roman" w:hAnsi="Times New Roman" w:eastAsia="Calibri" w:cs="Times New Roman"/>
                <w:i/>
                <w:iCs/>
                <w:sz w:val="24"/>
                <w:szCs w:val="24"/>
              </w:rPr>
              <w:t>Administración de la calidad</w:t>
            </w:r>
            <w:r w:rsidRPr="0070234E">
              <w:rPr>
                <w:rFonts w:ascii="Times New Roman" w:hAnsi="Times New Roman" w:eastAsia="Calibri" w:cs="Times New Roman"/>
                <w:sz w:val="24"/>
                <w:szCs w:val="24"/>
              </w:rPr>
              <w:t xml:space="preserve"> (8.ª ed.). Cengage </w:t>
            </w:r>
            <w:proofErr w:type="spellStart"/>
            <w:r w:rsidRPr="0070234E">
              <w:rPr>
                <w:rFonts w:ascii="Times New Roman" w:hAnsi="Times New Roman" w:eastAsia="Calibri" w:cs="Times New Roman"/>
                <w:sz w:val="24"/>
                <w:szCs w:val="24"/>
              </w:rPr>
              <w:t>Learning</w:t>
            </w:r>
            <w:proofErr w:type="spellEnd"/>
            <w:r w:rsidRPr="0070234E">
              <w:rPr>
                <w:rFonts w:ascii="Times New Roman" w:hAnsi="Times New Roman" w:eastAsia="Calibri" w:cs="Times New Roman"/>
                <w:sz w:val="24"/>
                <w:szCs w:val="24"/>
              </w:rPr>
              <w:t>.</w:t>
            </w:r>
          </w:p>
        </w:tc>
      </w:tr>
      <w:tr w:rsidRPr="00621119" w:rsidR="003B7A3E" w:rsidTr="009D08C7" w14:paraId="03E30C50" w14:textId="77777777">
        <w:tc>
          <w:tcPr>
            <w:tcW w:w="10065" w:type="dxa"/>
            <w:gridSpan w:val="2"/>
          </w:tcPr>
          <w:p w:rsidRPr="00297037" w:rsidR="003B7A3E" w:rsidP="009D08C7" w:rsidRDefault="003B7A3E" w14:paraId="6CB20126" w14:textId="515874D6">
            <w:pPr>
              <w:autoSpaceDE w:val="0"/>
              <w:autoSpaceDN w:val="0"/>
              <w:adjustRightInd w:val="0"/>
              <w:jc w:val="center"/>
              <w:rPr>
                <w:rFonts w:ascii="Times New Roman" w:hAnsi="Times New Roman" w:eastAsia="Calibri" w:cs="Times New Roman"/>
                <w:color w:val="002060"/>
                <w:sz w:val="26"/>
                <w:szCs w:val="26"/>
                <w:lang w:val="es-ES"/>
              </w:rPr>
            </w:pPr>
            <w:r w:rsidRPr="00297037">
              <w:rPr>
                <w:rFonts w:ascii="Times New Roman" w:hAnsi="Times New Roman" w:eastAsia="Calibri" w:cs="Times New Roman"/>
                <w:color w:val="002060"/>
                <w:sz w:val="26"/>
                <w:szCs w:val="26"/>
                <w:lang w:val="es-ES"/>
              </w:rPr>
              <w:t xml:space="preserve">RESUMEN </w:t>
            </w:r>
          </w:p>
        </w:tc>
      </w:tr>
      <w:tr w:rsidRPr="00621119" w:rsidR="003B7A3E" w:rsidTr="009D08C7" w14:paraId="7D12757D" w14:textId="77777777">
        <w:tc>
          <w:tcPr>
            <w:tcW w:w="10065" w:type="dxa"/>
            <w:gridSpan w:val="2"/>
          </w:tcPr>
          <w:p w:rsidR="003B7A3E" w:rsidP="009D08C7" w:rsidRDefault="003B7A3E" w14:paraId="385C1621" w14:textId="77777777">
            <w:pPr>
              <w:autoSpaceDE w:val="0"/>
              <w:autoSpaceDN w:val="0"/>
              <w:adjustRightInd w:val="0"/>
              <w:rPr>
                <w:noProof/>
                <w:lang w:eastAsia="es-MX"/>
              </w:rPr>
            </w:pPr>
          </w:p>
          <w:p w:rsidRPr="000543EB" w:rsidR="003B7A3E" w:rsidP="009D08C7" w:rsidRDefault="0070234E" w14:paraId="3B87393B" w14:textId="59CCB762">
            <w:pPr>
              <w:autoSpaceDE w:val="0"/>
              <w:autoSpaceDN w:val="0"/>
              <w:adjustRightInd w:val="0"/>
              <w:rPr>
                <w:rFonts w:ascii="Times New Roman" w:hAnsi="Times New Roman" w:cs="Times New Roman"/>
                <w:noProof/>
                <w:sz w:val="24"/>
                <w:szCs w:val="24"/>
                <w:lang w:eastAsia="es-MX"/>
              </w:rPr>
            </w:pPr>
            <w:r>
              <w:rPr>
                <w:rFonts w:ascii="Times New Roman" w:hAnsi="Times New Roman" w:cs="Times New Roman"/>
                <w:noProof/>
                <w:sz w:val="24"/>
                <w:szCs w:val="24"/>
                <w:lang w:eastAsia="es-MX"/>
              </w:rPr>
              <w:t>El ciclo PDCA es una metología para mejorar procesos de manera constante. Sus faces- Planear, hacer verificar y actuar- permiten implementar cambios</w:t>
            </w:r>
            <w:r w:rsidR="00DB2BB3">
              <w:rPr>
                <w:rFonts w:ascii="Times New Roman" w:hAnsi="Times New Roman" w:cs="Times New Roman"/>
                <w:noProof/>
                <w:sz w:val="24"/>
                <w:szCs w:val="24"/>
                <w:lang w:eastAsia="es-MX"/>
              </w:rPr>
              <w:t>, medir resultados y agustar estrategias. Es ampliamente utilizado en calidad, servios y operaciones. Facilita la identificación  errores, fomenta la innovación y ayuda a construir procesos más eficientes y controlados.</w:t>
            </w:r>
          </w:p>
          <w:p w:rsidR="003B7A3E" w:rsidP="009D08C7" w:rsidRDefault="003B7A3E" w14:paraId="4DAB6440" w14:textId="77777777">
            <w:pPr>
              <w:autoSpaceDE w:val="0"/>
              <w:autoSpaceDN w:val="0"/>
              <w:adjustRightInd w:val="0"/>
              <w:rPr>
                <w:noProof/>
                <w:lang w:eastAsia="es-MX"/>
              </w:rPr>
            </w:pPr>
          </w:p>
          <w:p w:rsidR="003B7A3E" w:rsidP="009D08C7" w:rsidRDefault="003B7A3E" w14:paraId="4331C098" w14:textId="77777777">
            <w:pPr>
              <w:autoSpaceDE w:val="0"/>
              <w:autoSpaceDN w:val="0"/>
              <w:adjustRightInd w:val="0"/>
              <w:rPr>
                <w:noProof/>
                <w:lang w:eastAsia="es-MX"/>
              </w:rPr>
            </w:pPr>
          </w:p>
          <w:p w:rsidR="003B7A3E" w:rsidP="009D08C7" w:rsidRDefault="003B7A3E" w14:paraId="66B65CC9" w14:textId="77777777">
            <w:pPr>
              <w:autoSpaceDE w:val="0"/>
              <w:autoSpaceDN w:val="0"/>
              <w:adjustRightInd w:val="0"/>
              <w:rPr>
                <w:rFonts w:eastAsia="Calibri"/>
                <w:color w:val="002060"/>
                <w:sz w:val="26"/>
                <w:szCs w:val="26"/>
                <w:lang w:val="es-ES"/>
              </w:rPr>
            </w:pPr>
          </w:p>
        </w:tc>
      </w:tr>
    </w:tbl>
    <w:p w:rsidR="003B7A3E" w:rsidP="003B7A3E" w:rsidRDefault="003B7A3E" w14:paraId="483240E2" w14:textId="77777777">
      <w:pPr>
        <w:autoSpaceDE w:val="0"/>
        <w:autoSpaceDN w:val="0"/>
        <w:adjustRightInd w:val="0"/>
        <w:rPr>
          <w:rFonts w:eastAsia="Calibri"/>
          <w:color w:val="002060"/>
          <w:sz w:val="26"/>
          <w:szCs w:val="26"/>
          <w:lang w:val="es-ES"/>
        </w:rPr>
      </w:pPr>
    </w:p>
    <w:tbl>
      <w:tblPr>
        <w:tblW w:w="9923" w:type="dxa"/>
        <w:tblInd w:w="-34" w:type="dxa"/>
        <w:tblBorders>
          <w:top w:val="thickThinMediumGap" w:color="auto" w:sz="8" w:space="0"/>
          <w:left w:val="thickThinMediumGap" w:color="auto" w:sz="8" w:space="0"/>
          <w:bottom w:val="thickThinMediumGap" w:color="auto" w:sz="8" w:space="0"/>
          <w:right w:val="thickThinMediumGap" w:color="auto" w:sz="8" w:space="0"/>
          <w:insideH w:val="thickThinMediumGap" w:color="auto" w:sz="8" w:space="0"/>
          <w:insideV w:val="thickThinMediumGap" w:color="auto" w:sz="8" w:space="0"/>
        </w:tblBorders>
        <w:tblLook w:val="04A0" w:firstRow="1" w:lastRow="0" w:firstColumn="1" w:lastColumn="0" w:noHBand="0" w:noVBand="1"/>
      </w:tblPr>
      <w:tblGrid>
        <w:gridCol w:w="9923"/>
      </w:tblGrid>
      <w:tr w:rsidRPr="00621119" w:rsidR="003B7A3E" w:rsidTr="009D08C7" w14:paraId="0BE7EE3A" w14:textId="77777777">
        <w:tc>
          <w:tcPr>
            <w:tcW w:w="9923" w:type="dxa"/>
            <w:shd w:val="clear" w:color="auto" w:fill="D9D9D9"/>
          </w:tcPr>
          <w:p w:rsidRPr="00297037" w:rsidR="003B7A3E" w:rsidP="009D08C7" w:rsidRDefault="003B7A3E" w14:paraId="4AEFFD56" w14:textId="45632769">
            <w:pPr>
              <w:autoSpaceDE w:val="0"/>
              <w:autoSpaceDN w:val="0"/>
              <w:adjustRightInd w:val="0"/>
              <w:jc w:val="center"/>
              <w:rPr>
                <w:rFonts w:ascii="Times New Roman" w:hAnsi="Times New Roman" w:eastAsia="Calibri" w:cs="Times New Roman"/>
                <w:color w:val="002060"/>
                <w:sz w:val="26"/>
                <w:szCs w:val="26"/>
                <w:lang w:val="es-ES"/>
              </w:rPr>
            </w:pPr>
            <w:r w:rsidRPr="00297037">
              <w:rPr>
                <w:rFonts w:ascii="Times New Roman" w:hAnsi="Times New Roman" w:eastAsia="Calibri" w:cs="Times New Roman"/>
                <w:color w:val="002060"/>
                <w:sz w:val="26"/>
                <w:szCs w:val="26"/>
                <w:lang w:val="es-ES"/>
              </w:rPr>
              <w:t>Texto (</w:t>
            </w:r>
            <w:proofErr w:type="spellStart"/>
            <w:r>
              <w:rPr>
                <w:rFonts w:ascii="Times New Roman" w:hAnsi="Times New Roman" w:eastAsia="Calibri" w:cs="Times New Roman"/>
                <w:color w:val="002060"/>
                <w:sz w:val="26"/>
                <w:szCs w:val="26"/>
                <w:lang w:val="es-ES"/>
              </w:rPr>
              <w:t>Pag.</w:t>
            </w:r>
            <w:proofErr w:type="spellEnd"/>
            <w:r>
              <w:rPr>
                <w:rFonts w:ascii="Times New Roman" w:hAnsi="Times New Roman" w:eastAsia="Calibri" w:cs="Times New Roman"/>
                <w:color w:val="002060"/>
                <w:sz w:val="26"/>
                <w:szCs w:val="26"/>
                <w:lang w:val="es-ES"/>
              </w:rPr>
              <w:t xml:space="preserve"> </w:t>
            </w:r>
            <w:r w:rsidR="00DB2BB3">
              <w:rPr>
                <w:rFonts w:ascii="Times New Roman" w:hAnsi="Times New Roman" w:eastAsia="Calibri" w:cs="Times New Roman"/>
                <w:color w:val="002060"/>
                <w:sz w:val="26"/>
                <w:szCs w:val="26"/>
                <w:lang w:val="es-ES"/>
              </w:rPr>
              <w:t>98</w:t>
            </w:r>
            <w:r>
              <w:rPr>
                <w:rFonts w:ascii="Times New Roman" w:hAnsi="Times New Roman" w:eastAsia="Calibri" w:cs="Times New Roman"/>
                <w:color w:val="002060"/>
                <w:sz w:val="26"/>
                <w:szCs w:val="26"/>
                <w:lang w:val="es-ES"/>
              </w:rPr>
              <w:t xml:space="preserve">- </w:t>
            </w:r>
            <w:r w:rsidR="00DB2BB3">
              <w:rPr>
                <w:rFonts w:ascii="Times New Roman" w:hAnsi="Times New Roman" w:eastAsia="Calibri" w:cs="Times New Roman"/>
                <w:color w:val="002060"/>
                <w:sz w:val="26"/>
                <w:szCs w:val="26"/>
                <w:lang w:val="es-ES"/>
              </w:rPr>
              <w:t>99</w:t>
            </w:r>
            <w:r>
              <w:rPr>
                <w:rFonts w:ascii="Times New Roman" w:hAnsi="Times New Roman" w:eastAsia="Calibri" w:cs="Times New Roman"/>
                <w:color w:val="002060"/>
                <w:sz w:val="26"/>
                <w:szCs w:val="26"/>
                <w:lang w:val="es-ES"/>
              </w:rPr>
              <w:t>)</w:t>
            </w:r>
          </w:p>
          <w:p w:rsidRPr="00297037" w:rsidR="003B7A3E" w:rsidP="009D08C7" w:rsidRDefault="003B7A3E" w14:paraId="73D6A0E9" w14:textId="77777777">
            <w:pPr>
              <w:autoSpaceDE w:val="0"/>
              <w:autoSpaceDN w:val="0"/>
              <w:adjustRightInd w:val="0"/>
              <w:jc w:val="center"/>
              <w:rPr>
                <w:rFonts w:ascii="Times New Roman" w:hAnsi="Times New Roman" w:eastAsia="Calibri" w:cs="Times New Roman"/>
                <w:b/>
                <w:color w:val="002060"/>
                <w:sz w:val="26"/>
                <w:szCs w:val="26"/>
                <w:lang w:val="es-ES"/>
              </w:rPr>
            </w:pPr>
          </w:p>
        </w:tc>
      </w:tr>
      <w:tr w:rsidRPr="00621119" w:rsidR="003B7A3E" w:rsidTr="009D08C7" w14:paraId="41AC5D28" w14:textId="77777777">
        <w:tc>
          <w:tcPr>
            <w:tcW w:w="9923" w:type="dxa"/>
          </w:tcPr>
          <w:p w:rsidRPr="00297037" w:rsidR="003B7A3E" w:rsidP="009D08C7" w:rsidRDefault="003B7A3E" w14:paraId="5BAAE9FB" w14:textId="77777777">
            <w:pPr>
              <w:autoSpaceDE w:val="0"/>
              <w:autoSpaceDN w:val="0"/>
              <w:adjustRightInd w:val="0"/>
              <w:rPr>
                <w:rFonts w:ascii="Times New Roman" w:hAnsi="Times New Roman" w:cs="Times New Roman"/>
                <w:noProof/>
                <w:lang w:eastAsia="es-MX"/>
              </w:rPr>
            </w:pPr>
          </w:p>
          <w:p w:rsidR="003B7A3E" w:rsidP="00DB2BB3" w:rsidRDefault="00DB2BB3" w14:paraId="46DF23E4" w14:textId="607C717F">
            <w:pPr>
              <w:pStyle w:val="Prrafodelista"/>
              <w:autoSpaceDE w:val="0"/>
              <w:autoSpaceDN w:val="0"/>
              <w:adjustRightInd w:val="0"/>
              <w:spacing w:after="0" w:line="240" w:lineRule="auto"/>
              <w:ind w:left="1080"/>
              <w:rPr>
                <w:rFonts w:ascii="Times New Roman" w:hAnsi="Times New Roman" w:cs="Times New Roman"/>
                <w:noProof/>
                <w:sz w:val="24"/>
                <w:szCs w:val="24"/>
                <w:lang w:eastAsia="es-MX"/>
              </w:rPr>
            </w:pPr>
            <w:r>
              <w:rPr>
                <w:rFonts w:ascii="Times New Roman" w:hAnsi="Times New Roman" w:cs="Times New Roman"/>
                <w:noProof/>
                <w:sz w:val="24"/>
                <w:szCs w:val="24"/>
                <w:lang w:eastAsia="es-MX"/>
              </w:rPr>
              <w:lastRenderedPageBreak/>
              <w:t>1.</w:t>
            </w:r>
            <w:r w:rsidRPr="005142C3" w:rsidR="003B7A3E">
              <w:rPr>
                <w:rFonts w:ascii="Times New Roman" w:hAnsi="Times New Roman" w:cs="Times New Roman"/>
                <w:noProof/>
                <w:sz w:val="24"/>
                <w:szCs w:val="24"/>
                <w:lang w:eastAsia="es-MX"/>
              </w:rPr>
              <w:t xml:space="preserve">“El </w:t>
            </w:r>
            <w:r>
              <w:rPr>
                <w:rFonts w:ascii="Times New Roman" w:hAnsi="Times New Roman" w:cs="Times New Roman"/>
                <w:noProof/>
                <w:sz w:val="24"/>
                <w:szCs w:val="24"/>
                <w:lang w:eastAsia="es-MX"/>
              </w:rPr>
              <w:t>ciclo PDCA proporciona una metodología simple pero poderosa para lograr mejoras continuas en los proceso</w:t>
            </w:r>
            <w:r w:rsidRPr="005142C3" w:rsidR="003B7A3E">
              <w:rPr>
                <w:rFonts w:ascii="Times New Roman" w:hAnsi="Times New Roman" w:cs="Times New Roman"/>
                <w:noProof/>
                <w:sz w:val="24"/>
                <w:szCs w:val="24"/>
                <w:lang w:eastAsia="es-MX"/>
              </w:rPr>
              <w:t xml:space="preserve">” (p. </w:t>
            </w:r>
            <w:r>
              <w:rPr>
                <w:rFonts w:ascii="Times New Roman" w:hAnsi="Times New Roman" w:cs="Times New Roman"/>
                <w:noProof/>
                <w:sz w:val="24"/>
                <w:szCs w:val="24"/>
                <w:lang w:eastAsia="es-MX"/>
              </w:rPr>
              <w:t>98</w:t>
            </w:r>
            <w:r w:rsidRPr="005142C3" w:rsidR="003B7A3E">
              <w:rPr>
                <w:rFonts w:ascii="Times New Roman" w:hAnsi="Times New Roman" w:cs="Times New Roman"/>
                <w:noProof/>
                <w:sz w:val="24"/>
                <w:szCs w:val="24"/>
                <w:lang w:eastAsia="es-MX"/>
              </w:rPr>
              <w:t>).</w:t>
            </w:r>
          </w:p>
          <w:p w:rsidRPr="005142C3" w:rsidR="00DB2BB3" w:rsidP="00DB2BB3" w:rsidRDefault="00DB2BB3" w14:paraId="117CB719" w14:textId="77777777">
            <w:pPr>
              <w:pStyle w:val="Prrafodelista"/>
              <w:autoSpaceDE w:val="0"/>
              <w:autoSpaceDN w:val="0"/>
              <w:adjustRightInd w:val="0"/>
              <w:spacing w:after="0" w:line="240" w:lineRule="auto"/>
              <w:ind w:left="1080"/>
              <w:rPr>
                <w:rFonts w:ascii="Times New Roman" w:hAnsi="Times New Roman" w:cs="Times New Roman"/>
                <w:noProof/>
                <w:sz w:val="24"/>
                <w:szCs w:val="24"/>
                <w:lang w:eastAsia="es-MX"/>
              </w:rPr>
            </w:pPr>
          </w:p>
          <w:p w:rsidRPr="005142C3" w:rsidR="003B7A3E" w:rsidP="00DB2BB3" w:rsidRDefault="00DB2BB3" w14:paraId="7970B645" w14:textId="3221AAA5">
            <w:pPr>
              <w:pStyle w:val="Prrafodelista"/>
              <w:autoSpaceDE w:val="0"/>
              <w:autoSpaceDN w:val="0"/>
              <w:adjustRightInd w:val="0"/>
              <w:spacing w:after="0" w:line="240" w:lineRule="auto"/>
              <w:ind w:left="1080"/>
              <w:rPr>
                <w:rFonts w:ascii="Times New Roman" w:hAnsi="Times New Roman" w:cs="Times New Roman"/>
                <w:noProof/>
                <w:sz w:val="24"/>
                <w:szCs w:val="24"/>
                <w:lang w:eastAsia="es-MX"/>
              </w:rPr>
            </w:pPr>
            <w:r>
              <w:rPr>
                <w:rFonts w:ascii="Times New Roman" w:hAnsi="Times New Roman" w:cs="Times New Roman"/>
                <w:noProof/>
                <w:sz w:val="24"/>
                <w:szCs w:val="24"/>
                <w:lang w:eastAsia="es-MX"/>
              </w:rPr>
              <w:t>2.</w:t>
            </w:r>
            <w:r w:rsidRPr="005142C3">
              <w:rPr>
                <w:rFonts w:ascii="Times New Roman" w:hAnsi="Times New Roman" w:cs="Times New Roman"/>
                <w:noProof/>
                <w:sz w:val="24"/>
                <w:szCs w:val="24"/>
                <w:lang w:eastAsia="es-MX"/>
              </w:rPr>
              <w:t>“</w:t>
            </w:r>
            <w:r w:rsidRPr="00DB2BB3">
              <w:t>La</w:t>
            </w:r>
            <w:r w:rsidRPr="00DB2BB3">
              <w:rPr>
                <w:rFonts w:ascii="Times New Roman" w:hAnsi="Times New Roman" w:cs="Times New Roman"/>
                <w:noProof/>
                <w:sz w:val="24"/>
                <w:szCs w:val="24"/>
                <w:lang w:eastAsia="es-MX"/>
              </w:rPr>
              <w:t xml:space="preserve"> fase de planificación consiste en establecer objetivos y procesos necesarios para obtener resultados” (p. 99).</w:t>
            </w:r>
          </w:p>
          <w:p w:rsidRPr="00297037" w:rsidR="003B7A3E" w:rsidP="009D08C7" w:rsidRDefault="003B7A3E" w14:paraId="740D6A1A" w14:textId="77777777">
            <w:pPr>
              <w:tabs>
                <w:tab w:val="left" w:pos="230"/>
              </w:tabs>
              <w:autoSpaceDE w:val="0"/>
              <w:autoSpaceDN w:val="0"/>
              <w:adjustRightInd w:val="0"/>
              <w:rPr>
                <w:rFonts w:ascii="Times New Roman" w:hAnsi="Times New Roman" w:eastAsia="Calibri" w:cs="Times New Roman"/>
                <w:color w:val="002060"/>
                <w:sz w:val="26"/>
                <w:szCs w:val="26"/>
                <w:lang w:val="es-ES"/>
              </w:rPr>
            </w:pPr>
          </w:p>
        </w:tc>
      </w:tr>
      <w:tr w:rsidRPr="00621119" w:rsidR="003B7A3E" w:rsidTr="009D08C7" w14:paraId="73127363" w14:textId="77777777">
        <w:tc>
          <w:tcPr>
            <w:tcW w:w="9923" w:type="dxa"/>
          </w:tcPr>
          <w:p w:rsidR="003B7A3E" w:rsidP="009D08C7" w:rsidRDefault="003B7A3E" w14:paraId="0C7EAF29" w14:textId="77777777">
            <w:pPr>
              <w:autoSpaceDE w:val="0"/>
              <w:autoSpaceDN w:val="0"/>
              <w:adjustRightInd w:val="0"/>
              <w:rPr>
                <w:noProof/>
                <w:lang w:eastAsia="es-MX"/>
              </w:rPr>
            </w:pPr>
          </w:p>
        </w:tc>
      </w:tr>
      <w:tr w:rsidRPr="00621119" w:rsidR="003B7A3E" w:rsidTr="009D08C7" w14:paraId="56DF3FD7" w14:textId="77777777">
        <w:tc>
          <w:tcPr>
            <w:tcW w:w="9923" w:type="dxa"/>
            <w:shd w:val="clear" w:color="auto" w:fill="D9D9D9"/>
          </w:tcPr>
          <w:p w:rsidRPr="00DB2BB3" w:rsidR="003B7A3E" w:rsidP="009D08C7" w:rsidRDefault="003B7A3E" w14:paraId="25E17F59" w14:textId="77777777">
            <w:pPr>
              <w:autoSpaceDE w:val="0"/>
              <w:autoSpaceDN w:val="0"/>
              <w:adjustRightInd w:val="0"/>
              <w:jc w:val="center"/>
              <w:rPr>
                <w:rFonts w:ascii="Times New Roman" w:hAnsi="Times New Roman" w:eastAsia="Calibri" w:cs="Times New Roman"/>
                <w:b/>
                <w:color w:val="002060"/>
                <w:sz w:val="26"/>
                <w:szCs w:val="26"/>
                <w:lang w:val="es-ES"/>
              </w:rPr>
            </w:pPr>
            <w:r w:rsidRPr="00DB2BB3">
              <w:rPr>
                <w:rFonts w:ascii="Times New Roman" w:hAnsi="Times New Roman" w:eastAsia="Calibri" w:cs="Times New Roman"/>
                <w:b/>
                <w:color w:val="002060"/>
                <w:sz w:val="26"/>
                <w:szCs w:val="26"/>
                <w:lang w:val="es-ES"/>
              </w:rPr>
              <w:t>Prontuario</w:t>
            </w:r>
          </w:p>
        </w:tc>
      </w:tr>
      <w:tr w:rsidRPr="00621119" w:rsidR="003B7A3E" w:rsidTr="009D08C7" w14:paraId="32719EA1" w14:textId="77777777">
        <w:tc>
          <w:tcPr>
            <w:tcW w:w="9923" w:type="dxa"/>
          </w:tcPr>
          <w:p w:rsidRPr="00DB2BB3" w:rsidR="003B7A3E" w:rsidP="00DB2BB3" w:rsidRDefault="00DB2BB3" w14:paraId="4DA0F206" w14:textId="1822DE75">
            <w:pPr>
              <w:pStyle w:val="Prrafodelista"/>
              <w:numPr>
                <w:ilvl w:val="0"/>
                <w:numId w:val="23"/>
              </w:numPr>
              <w:autoSpaceDE w:val="0"/>
              <w:autoSpaceDN w:val="0"/>
              <w:adjustRightInd w:val="0"/>
              <w:spacing w:after="0" w:line="240" w:lineRule="auto"/>
              <w:rPr>
                <w:rFonts w:ascii="Times New Roman" w:hAnsi="Times New Roman" w:eastAsia="Calibri" w:cs="Times New Roman"/>
                <w:color w:val="002060"/>
                <w:sz w:val="24"/>
                <w:szCs w:val="24"/>
                <w:lang w:val="es-ES"/>
              </w:rPr>
            </w:pPr>
            <w:r w:rsidRPr="00DB2BB3">
              <w:rPr>
                <w:rFonts w:ascii="Times New Roman" w:hAnsi="Times New Roman" w:eastAsia="Calibri" w:cs="Times New Roman"/>
                <w:sz w:val="24"/>
                <w:szCs w:val="24"/>
              </w:rPr>
              <w:t>El PDCA permite mejorar procesos al dividir la gestión en etapas ordenadas y repetitivas. Primero se planifica el cambio, luego se ejecuta en pequeña escala, después se evalúan los resultados y finalmente se ajusta el proceso para mejorarlo. Esta secuencia evita improvisaciones, fomenta decisiones basadas en datos y asegura que las mejoras se mantengan en el tiempo. Además, ayuda a detectar fallas rápidamente y a estandarizar buenas prácticas dentro de la organización.</w:t>
            </w:r>
          </w:p>
        </w:tc>
      </w:tr>
    </w:tbl>
    <w:p w:rsidR="003B7A3E" w:rsidP="00616514" w:rsidRDefault="003B7A3E" w14:paraId="428E5313" w14:textId="77777777">
      <w:pPr>
        <w:jc w:val="center"/>
        <w:rPr>
          <w:rFonts w:ascii="Arial" w:hAnsi="Arial" w:cs="Arial"/>
          <w:b/>
          <w:bCs/>
          <w:sz w:val="28"/>
          <w:szCs w:val="28"/>
        </w:rPr>
      </w:pPr>
    </w:p>
    <w:p w:rsidR="003B7A3E" w:rsidP="00616514" w:rsidRDefault="003B7A3E" w14:paraId="5484DC6B" w14:textId="77777777">
      <w:pPr>
        <w:jc w:val="center"/>
        <w:rPr>
          <w:rFonts w:ascii="Arial" w:hAnsi="Arial" w:cs="Arial"/>
          <w:b/>
          <w:bCs/>
          <w:sz w:val="28"/>
          <w:szCs w:val="28"/>
        </w:rPr>
      </w:pPr>
    </w:p>
    <w:p w:rsidR="003B7A3E" w:rsidP="00616514" w:rsidRDefault="003B7A3E" w14:paraId="56283FB1" w14:textId="77777777">
      <w:pPr>
        <w:jc w:val="center"/>
        <w:rPr>
          <w:rFonts w:ascii="Arial" w:hAnsi="Arial" w:cs="Arial"/>
          <w:b/>
          <w:bCs/>
          <w:sz w:val="28"/>
          <w:szCs w:val="28"/>
        </w:rPr>
      </w:pPr>
    </w:p>
    <w:p w:rsidR="003B7A3E" w:rsidP="00616514" w:rsidRDefault="003B7A3E" w14:paraId="2F579B42" w14:textId="77777777">
      <w:pPr>
        <w:jc w:val="center"/>
        <w:rPr>
          <w:rFonts w:ascii="Arial" w:hAnsi="Arial" w:cs="Arial"/>
          <w:b/>
          <w:bCs/>
          <w:sz w:val="28"/>
          <w:szCs w:val="28"/>
        </w:rPr>
      </w:pPr>
    </w:p>
    <w:p w:rsidR="003B7A3E" w:rsidP="00616514" w:rsidRDefault="003B7A3E" w14:paraId="4E8F784C" w14:textId="77777777">
      <w:pPr>
        <w:jc w:val="center"/>
        <w:rPr>
          <w:rFonts w:ascii="Arial" w:hAnsi="Arial" w:cs="Arial"/>
          <w:b/>
          <w:bCs/>
          <w:sz w:val="28"/>
          <w:szCs w:val="28"/>
        </w:rPr>
      </w:pPr>
    </w:p>
    <w:p w:rsidR="003B7A3E" w:rsidP="00616514" w:rsidRDefault="003B7A3E" w14:paraId="311FECF4" w14:textId="77777777">
      <w:pPr>
        <w:jc w:val="center"/>
        <w:rPr>
          <w:rFonts w:ascii="Arial" w:hAnsi="Arial" w:cs="Arial"/>
          <w:b/>
          <w:bCs/>
          <w:sz w:val="28"/>
          <w:szCs w:val="28"/>
        </w:rPr>
      </w:pPr>
    </w:p>
    <w:p w:rsidR="003B7A3E" w:rsidP="00616514" w:rsidRDefault="003B7A3E" w14:paraId="0A12433D" w14:textId="77777777">
      <w:pPr>
        <w:jc w:val="center"/>
        <w:rPr>
          <w:rFonts w:ascii="Arial" w:hAnsi="Arial" w:cs="Arial"/>
          <w:b/>
          <w:bCs/>
          <w:sz w:val="28"/>
          <w:szCs w:val="28"/>
        </w:rPr>
      </w:pPr>
    </w:p>
    <w:p w:rsidR="003B7A3E" w:rsidP="00616514" w:rsidRDefault="003B7A3E" w14:paraId="0F5C0572" w14:textId="77777777">
      <w:pPr>
        <w:jc w:val="center"/>
        <w:rPr>
          <w:rFonts w:ascii="Arial" w:hAnsi="Arial" w:cs="Arial"/>
          <w:b/>
          <w:bCs/>
          <w:sz w:val="28"/>
          <w:szCs w:val="28"/>
        </w:rPr>
      </w:pPr>
    </w:p>
    <w:p w:rsidR="00DB2BB3" w:rsidP="00616514" w:rsidRDefault="00DB2BB3" w14:paraId="417F6465" w14:textId="77777777">
      <w:pPr>
        <w:jc w:val="center"/>
        <w:rPr>
          <w:rFonts w:ascii="Arial" w:hAnsi="Arial" w:cs="Arial"/>
          <w:b/>
          <w:bCs/>
          <w:sz w:val="28"/>
          <w:szCs w:val="28"/>
        </w:rPr>
      </w:pPr>
    </w:p>
    <w:p w:rsidR="00DB2BB3" w:rsidP="00616514" w:rsidRDefault="00DB2BB3" w14:paraId="301793E4" w14:textId="77777777">
      <w:pPr>
        <w:jc w:val="center"/>
        <w:rPr>
          <w:rFonts w:ascii="Arial" w:hAnsi="Arial" w:cs="Arial"/>
          <w:b/>
          <w:bCs/>
          <w:sz w:val="28"/>
          <w:szCs w:val="28"/>
        </w:rPr>
      </w:pPr>
    </w:p>
    <w:p w:rsidR="003B7A3E" w:rsidP="00616514" w:rsidRDefault="003B7A3E" w14:paraId="19262293" w14:textId="77777777">
      <w:pPr>
        <w:jc w:val="center"/>
        <w:rPr>
          <w:rFonts w:ascii="Arial" w:hAnsi="Arial" w:cs="Arial"/>
          <w:b/>
          <w:bCs/>
          <w:sz w:val="28"/>
          <w:szCs w:val="28"/>
        </w:rPr>
      </w:pPr>
    </w:p>
    <w:p w:rsidR="003B7A3E" w:rsidP="00616514" w:rsidRDefault="003B7A3E" w14:paraId="636A0249" w14:textId="77777777">
      <w:pPr>
        <w:jc w:val="center"/>
        <w:rPr>
          <w:rFonts w:ascii="Arial" w:hAnsi="Arial" w:cs="Arial"/>
          <w:b/>
          <w:bCs/>
          <w:sz w:val="28"/>
          <w:szCs w:val="28"/>
        </w:rPr>
      </w:pPr>
    </w:p>
    <w:p w:rsidR="003B7A3E" w:rsidP="00616514" w:rsidRDefault="003B7A3E" w14:paraId="4EC05D6F" w14:textId="77777777">
      <w:pPr>
        <w:jc w:val="center"/>
        <w:rPr>
          <w:rFonts w:ascii="Arial" w:hAnsi="Arial" w:cs="Arial"/>
          <w:b/>
          <w:bCs/>
          <w:sz w:val="28"/>
          <w:szCs w:val="28"/>
        </w:rPr>
      </w:pPr>
    </w:p>
    <w:p w:rsidR="003B7A3E" w:rsidP="00616514" w:rsidRDefault="003B7A3E" w14:paraId="1067BF01" w14:textId="77777777">
      <w:pPr>
        <w:jc w:val="center"/>
        <w:rPr>
          <w:rFonts w:ascii="Arial" w:hAnsi="Arial" w:cs="Arial"/>
          <w:b/>
          <w:bCs/>
          <w:sz w:val="28"/>
          <w:szCs w:val="28"/>
        </w:rPr>
      </w:pPr>
    </w:p>
    <w:p w:rsidR="003B7A3E" w:rsidP="00364FE1" w:rsidRDefault="003B7A3E" w14:paraId="527D0AA8" w14:textId="5727F7B7">
      <w:pPr>
        <w:rPr>
          <w:rFonts w:ascii="Arial" w:hAnsi="Arial" w:cs="Arial"/>
          <w:b/>
          <w:bCs/>
          <w:sz w:val="28"/>
          <w:szCs w:val="28"/>
        </w:rPr>
      </w:pPr>
      <w:r>
        <w:rPr>
          <w:rFonts w:ascii="Arial" w:hAnsi="Arial" w:cs="Arial"/>
          <w:b/>
          <w:bCs/>
          <w:sz w:val="28"/>
          <w:szCs w:val="28"/>
        </w:rPr>
        <w:t xml:space="preserve"> </w:t>
      </w:r>
    </w:p>
    <w:p w:rsidR="006D4AA1" w:rsidP="00616514" w:rsidRDefault="006D4AA1" w14:paraId="62FD50D6" w14:textId="2B12FD4E">
      <w:pPr>
        <w:jc w:val="center"/>
        <w:rPr>
          <w:rFonts w:ascii="Arial" w:hAnsi="Arial" w:cs="Arial"/>
          <w:b/>
          <w:bCs/>
          <w:sz w:val="28"/>
          <w:szCs w:val="28"/>
        </w:rPr>
      </w:pPr>
    </w:p>
    <w:p w:rsidR="003B7A3E" w:rsidP="00616514" w:rsidRDefault="003B7A3E" w14:paraId="21B4D4CB" w14:textId="77777777">
      <w:pPr>
        <w:jc w:val="center"/>
        <w:rPr>
          <w:rFonts w:ascii="Arial" w:hAnsi="Arial" w:cs="Arial"/>
          <w:b/>
          <w:bCs/>
          <w:sz w:val="28"/>
          <w:szCs w:val="28"/>
        </w:rPr>
      </w:pPr>
    </w:p>
    <w:p w:rsidR="003B7A3E" w:rsidP="00616514" w:rsidRDefault="003B7A3E" w14:paraId="06369818" w14:textId="77777777">
      <w:pPr>
        <w:jc w:val="center"/>
        <w:rPr>
          <w:rFonts w:ascii="Arial" w:hAnsi="Arial" w:cs="Arial"/>
          <w:b/>
          <w:bCs/>
          <w:sz w:val="28"/>
          <w:szCs w:val="28"/>
        </w:rPr>
      </w:pPr>
    </w:p>
    <w:p w:rsidR="003B7A3E" w:rsidP="00616514" w:rsidRDefault="003B7A3E" w14:paraId="74378E7F" w14:textId="77777777">
      <w:pPr>
        <w:jc w:val="center"/>
        <w:rPr>
          <w:rFonts w:ascii="Arial" w:hAnsi="Arial" w:cs="Arial"/>
          <w:b/>
          <w:bCs/>
          <w:sz w:val="28"/>
          <w:szCs w:val="28"/>
        </w:rPr>
      </w:pPr>
    </w:p>
    <w:p w:rsidR="00364FE1" w:rsidP="00616514" w:rsidRDefault="00364FE1" w14:paraId="2C288D96" w14:textId="77777777">
      <w:pPr>
        <w:jc w:val="center"/>
        <w:rPr>
          <w:rFonts w:ascii="Arial" w:hAnsi="Arial" w:cs="Arial"/>
          <w:b/>
          <w:bCs/>
          <w:sz w:val="28"/>
          <w:szCs w:val="28"/>
        </w:rPr>
      </w:pPr>
    </w:p>
    <w:p w:rsidR="00364FE1" w:rsidP="00616514" w:rsidRDefault="00364FE1" w14:paraId="02C179CA" w14:textId="77777777">
      <w:pPr>
        <w:jc w:val="center"/>
        <w:rPr>
          <w:rFonts w:ascii="Arial" w:hAnsi="Arial" w:cs="Arial"/>
          <w:b/>
          <w:bCs/>
          <w:sz w:val="28"/>
          <w:szCs w:val="28"/>
        </w:rPr>
      </w:pPr>
    </w:p>
    <w:p w:rsidR="003B7A3E" w:rsidP="00616514" w:rsidRDefault="003B7A3E" w14:paraId="682871FA" w14:textId="77777777">
      <w:pPr>
        <w:jc w:val="center"/>
        <w:rPr>
          <w:rFonts w:ascii="Arial" w:hAnsi="Arial" w:cs="Arial"/>
          <w:b/>
          <w:bCs/>
          <w:sz w:val="28"/>
          <w:szCs w:val="28"/>
        </w:rPr>
      </w:pPr>
    </w:p>
    <w:p w:rsidRPr="008E19A4" w:rsidR="00364FE1" w:rsidP="00364FE1" w:rsidRDefault="00364FE1" w14:paraId="3357048B" w14:textId="7D1FE98D">
      <w:pPr>
        <w:jc w:val="center"/>
        <w:rPr>
          <w:rFonts w:ascii="Times New Roman" w:hAnsi="Times New Roman" w:cs="Times New Roman"/>
          <w:b/>
          <w:bCs/>
          <w:sz w:val="144"/>
          <w:szCs w:val="144"/>
        </w:rPr>
      </w:pPr>
      <w:r w:rsidRPr="008E19A4">
        <w:rPr>
          <w:rFonts w:ascii="Times New Roman" w:hAnsi="Times New Roman" w:cs="Times New Roman"/>
          <w:b/>
          <w:bCs/>
          <w:sz w:val="144"/>
          <w:szCs w:val="144"/>
        </w:rPr>
        <w:t xml:space="preserve">UNIDAD </w:t>
      </w:r>
      <w:r>
        <w:rPr>
          <w:rFonts w:ascii="Times New Roman" w:hAnsi="Times New Roman" w:cs="Times New Roman"/>
          <w:b/>
          <w:bCs/>
          <w:sz w:val="144"/>
          <w:szCs w:val="144"/>
        </w:rPr>
        <w:t>4</w:t>
      </w:r>
      <w:r w:rsidRPr="008E19A4">
        <w:rPr>
          <w:rFonts w:ascii="Times New Roman" w:hAnsi="Times New Roman" w:cs="Times New Roman"/>
          <w:b/>
          <w:bCs/>
          <w:sz w:val="144"/>
          <w:szCs w:val="144"/>
        </w:rPr>
        <w:t>.</w:t>
      </w:r>
    </w:p>
    <w:p w:rsidR="003B7A3E" w:rsidP="00616514" w:rsidRDefault="003B7A3E" w14:paraId="69B3E8F3" w14:textId="77777777">
      <w:pPr>
        <w:jc w:val="center"/>
        <w:rPr>
          <w:rFonts w:ascii="Arial" w:hAnsi="Arial" w:cs="Arial"/>
          <w:b/>
          <w:bCs/>
          <w:sz w:val="28"/>
          <w:szCs w:val="28"/>
        </w:rPr>
      </w:pPr>
    </w:p>
    <w:p w:rsidR="003B7A3E" w:rsidP="00616514" w:rsidRDefault="003B7A3E" w14:paraId="3583E1F7" w14:textId="77777777">
      <w:pPr>
        <w:jc w:val="center"/>
        <w:rPr>
          <w:rFonts w:ascii="Arial" w:hAnsi="Arial" w:cs="Arial"/>
          <w:b/>
          <w:bCs/>
          <w:sz w:val="28"/>
          <w:szCs w:val="28"/>
        </w:rPr>
      </w:pPr>
    </w:p>
    <w:p w:rsidR="003B7A3E" w:rsidP="00616514" w:rsidRDefault="003B7A3E" w14:paraId="24BF18D1" w14:textId="77777777">
      <w:pPr>
        <w:jc w:val="center"/>
        <w:rPr>
          <w:rFonts w:ascii="Arial" w:hAnsi="Arial" w:cs="Arial"/>
          <w:b/>
          <w:bCs/>
          <w:sz w:val="28"/>
          <w:szCs w:val="28"/>
        </w:rPr>
      </w:pPr>
    </w:p>
    <w:p w:rsidR="003B7A3E" w:rsidP="00616514" w:rsidRDefault="003B7A3E" w14:paraId="5A35231B" w14:textId="77777777">
      <w:pPr>
        <w:jc w:val="center"/>
        <w:rPr>
          <w:rFonts w:ascii="Arial" w:hAnsi="Arial" w:cs="Arial"/>
          <w:b/>
          <w:bCs/>
          <w:sz w:val="28"/>
          <w:szCs w:val="28"/>
        </w:rPr>
      </w:pPr>
    </w:p>
    <w:p w:rsidR="003B7A3E" w:rsidP="00616514" w:rsidRDefault="003B7A3E" w14:paraId="1EEA5190" w14:textId="77777777">
      <w:pPr>
        <w:jc w:val="center"/>
        <w:rPr>
          <w:rFonts w:ascii="Arial" w:hAnsi="Arial" w:cs="Arial"/>
          <w:b/>
          <w:bCs/>
          <w:sz w:val="28"/>
          <w:szCs w:val="28"/>
        </w:rPr>
      </w:pPr>
    </w:p>
    <w:p w:rsidR="003B7A3E" w:rsidP="00616514" w:rsidRDefault="003B7A3E" w14:paraId="43D20E4F" w14:textId="77777777">
      <w:pPr>
        <w:jc w:val="center"/>
        <w:rPr>
          <w:rFonts w:ascii="Arial" w:hAnsi="Arial" w:cs="Arial"/>
          <w:b/>
          <w:bCs/>
          <w:sz w:val="28"/>
          <w:szCs w:val="28"/>
        </w:rPr>
      </w:pPr>
    </w:p>
    <w:p w:rsidR="003B7A3E" w:rsidP="00616514" w:rsidRDefault="003B7A3E" w14:paraId="6273F9B3" w14:textId="77777777">
      <w:pPr>
        <w:jc w:val="center"/>
        <w:rPr>
          <w:rFonts w:ascii="Arial" w:hAnsi="Arial" w:cs="Arial"/>
          <w:b/>
          <w:bCs/>
          <w:sz w:val="28"/>
          <w:szCs w:val="28"/>
        </w:rPr>
      </w:pPr>
    </w:p>
    <w:p w:rsidR="003B7A3E" w:rsidP="00616514" w:rsidRDefault="003B7A3E" w14:paraId="140AD963" w14:textId="77777777">
      <w:pPr>
        <w:jc w:val="center"/>
        <w:rPr>
          <w:rFonts w:ascii="Arial" w:hAnsi="Arial" w:cs="Arial"/>
          <w:b/>
          <w:bCs/>
          <w:sz w:val="28"/>
          <w:szCs w:val="28"/>
        </w:rPr>
      </w:pPr>
    </w:p>
    <w:p w:rsidR="003B7A3E" w:rsidP="00616514" w:rsidRDefault="003B7A3E" w14:paraId="2F64AFC7" w14:textId="77777777">
      <w:pPr>
        <w:jc w:val="center"/>
        <w:rPr>
          <w:rFonts w:ascii="Arial" w:hAnsi="Arial" w:cs="Arial"/>
          <w:b/>
          <w:bCs/>
          <w:sz w:val="28"/>
          <w:szCs w:val="28"/>
        </w:rPr>
      </w:pPr>
    </w:p>
    <w:p w:rsidR="003B7A3E" w:rsidP="00616514" w:rsidRDefault="003B7A3E" w14:paraId="4A5594B3" w14:textId="77777777">
      <w:pPr>
        <w:jc w:val="center"/>
        <w:rPr>
          <w:rFonts w:ascii="Arial" w:hAnsi="Arial" w:cs="Arial"/>
          <w:b/>
          <w:bCs/>
          <w:sz w:val="28"/>
          <w:szCs w:val="28"/>
        </w:rPr>
      </w:pPr>
    </w:p>
    <w:tbl>
      <w:tblPr>
        <w:tblW w:w="10065" w:type="dxa"/>
        <w:tblInd w:w="-34" w:type="dxa"/>
        <w:tblBorders>
          <w:top w:val="thickThinMediumGap" w:color="auto" w:sz="8" w:space="0"/>
          <w:left w:val="thickThinMediumGap" w:color="auto" w:sz="8" w:space="0"/>
          <w:bottom w:val="thickThinMediumGap" w:color="auto" w:sz="8" w:space="0"/>
          <w:right w:val="thickThinMediumGap" w:color="auto" w:sz="8" w:space="0"/>
          <w:insideH w:val="thickThinMediumGap" w:color="auto" w:sz="8" w:space="0"/>
          <w:insideV w:val="thickThinMediumGap" w:color="auto" w:sz="8" w:space="0"/>
        </w:tblBorders>
        <w:tblLook w:val="04A0" w:firstRow="1" w:lastRow="0" w:firstColumn="1" w:lastColumn="0" w:noHBand="0" w:noVBand="1"/>
      </w:tblPr>
      <w:tblGrid>
        <w:gridCol w:w="2836"/>
        <w:gridCol w:w="7229"/>
      </w:tblGrid>
      <w:tr w:rsidRPr="00621119" w:rsidR="003B7A3E" w:rsidTr="009D08C7" w14:paraId="5BD57FA8" w14:textId="77777777">
        <w:trPr>
          <w:trHeight w:val="700"/>
        </w:trPr>
        <w:tc>
          <w:tcPr>
            <w:tcW w:w="2836" w:type="dxa"/>
            <w:shd w:val="clear" w:color="auto" w:fill="F2F2F2"/>
          </w:tcPr>
          <w:p w:rsidRPr="00621119" w:rsidR="003B7A3E" w:rsidP="009D08C7" w:rsidRDefault="003B7A3E" w14:paraId="7192581B" w14:textId="77777777">
            <w:pPr>
              <w:autoSpaceDE w:val="0"/>
              <w:autoSpaceDN w:val="0"/>
              <w:adjustRightInd w:val="0"/>
              <w:rPr>
                <w:rFonts w:eastAsia="Calibri"/>
                <w:color w:val="002060"/>
                <w:sz w:val="26"/>
                <w:szCs w:val="26"/>
                <w:lang w:val="es-ES"/>
              </w:rPr>
            </w:pPr>
            <w:r w:rsidRPr="00297037">
              <w:rPr>
                <w:rFonts w:ascii="Times New Roman" w:hAnsi="Times New Roman" w:eastAsia="Calibri" w:cs="Times New Roman"/>
                <w:color w:val="002060"/>
                <w:sz w:val="26"/>
                <w:szCs w:val="26"/>
                <w:lang w:val="es-ES"/>
              </w:rPr>
              <w:lastRenderedPageBreak/>
              <w:t>Tema</w:t>
            </w:r>
            <w:r>
              <w:rPr>
                <w:rFonts w:eastAsia="Calibri"/>
                <w:color w:val="002060"/>
                <w:sz w:val="26"/>
                <w:szCs w:val="26"/>
                <w:lang w:val="es-ES"/>
              </w:rPr>
              <w:t>:</w:t>
            </w:r>
          </w:p>
        </w:tc>
        <w:tc>
          <w:tcPr>
            <w:tcW w:w="7229" w:type="dxa"/>
          </w:tcPr>
          <w:p w:rsidRPr="00297037" w:rsidR="003B7A3E" w:rsidP="009D08C7" w:rsidRDefault="00DB2BB3" w14:paraId="164AFAB9" w14:textId="48C94755">
            <w:pPr>
              <w:autoSpaceDE w:val="0"/>
              <w:autoSpaceDN w:val="0"/>
              <w:adjustRightInd w:val="0"/>
              <w:jc w:val="center"/>
              <w:rPr>
                <w:rFonts w:ascii="Times New Roman" w:hAnsi="Times New Roman" w:eastAsia="Calibri" w:cs="Times New Roman"/>
                <w:b/>
                <w:sz w:val="26"/>
                <w:szCs w:val="26"/>
                <w:lang w:val="es-ES"/>
              </w:rPr>
            </w:pPr>
            <w:r>
              <w:rPr>
                <w:rFonts w:ascii="Times New Roman" w:hAnsi="Times New Roman" w:eastAsia="Calibri" w:cs="Times New Roman"/>
                <w:b/>
                <w:sz w:val="26"/>
                <w:szCs w:val="26"/>
                <w:lang w:val="es-ES"/>
              </w:rPr>
              <w:t xml:space="preserve">Plan de Marketing </w:t>
            </w:r>
          </w:p>
          <w:p w:rsidRPr="00AC38F5" w:rsidR="003B7A3E" w:rsidP="009D08C7" w:rsidRDefault="003B7A3E" w14:paraId="558148DF" w14:textId="77777777">
            <w:pPr>
              <w:autoSpaceDE w:val="0"/>
              <w:autoSpaceDN w:val="0"/>
              <w:adjustRightInd w:val="0"/>
              <w:jc w:val="center"/>
              <w:rPr>
                <w:rFonts w:eastAsia="Calibri"/>
                <w:b/>
                <w:sz w:val="26"/>
                <w:szCs w:val="26"/>
                <w:lang w:val="es-ES"/>
              </w:rPr>
            </w:pPr>
          </w:p>
        </w:tc>
      </w:tr>
    </w:tbl>
    <w:p w:rsidR="003B7A3E" w:rsidP="003B7A3E" w:rsidRDefault="003B7A3E" w14:paraId="288F3868" w14:textId="77777777">
      <w:pPr>
        <w:autoSpaceDE w:val="0"/>
        <w:autoSpaceDN w:val="0"/>
        <w:adjustRightInd w:val="0"/>
        <w:ind w:left="1080"/>
        <w:rPr>
          <w:rFonts w:eastAsia="Calibri"/>
          <w:color w:val="002060"/>
          <w:sz w:val="26"/>
          <w:szCs w:val="26"/>
          <w:lang w:val="es-ES"/>
        </w:rPr>
      </w:pPr>
    </w:p>
    <w:tbl>
      <w:tblPr>
        <w:tblW w:w="10065" w:type="dxa"/>
        <w:tblInd w:w="-34" w:type="dxa"/>
        <w:tblBorders>
          <w:top w:val="thickThinMediumGap" w:color="auto" w:sz="8" w:space="0"/>
          <w:left w:val="thickThinMediumGap" w:color="auto" w:sz="8" w:space="0"/>
          <w:bottom w:val="thickThinMediumGap" w:color="auto" w:sz="8" w:space="0"/>
          <w:right w:val="thickThinMediumGap" w:color="auto" w:sz="8" w:space="0"/>
          <w:insideH w:val="thickThinMediumGap" w:color="auto" w:sz="8" w:space="0"/>
          <w:insideV w:val="thickThinMediumGap" w:color="auto" w:sz="8" w:space="0"/>
        </w:tblBorders>
        <w:tblLook w:val="04A0" w:firstRow="1" w:lastRow="0" w:firstColumn="1" w:lastColumn="0" w:noHBand="0" w:noVBand="1"/>
      </w:tblPr>
      <w:tblGrid>
        <w:gridCol w:w="993"/>
        <w:gridCol w:w="9072"/>
      </w:tblGrid>
      <w:tr w:rsidRPr="00621119" w:rsidR="003B7A3E" w:rsidTr="009D08C7" w14:paraId="09E34EC2" w14:textId="77777777">
        <w:tc>
          <w:tcPr>
            <w:tcW w:w="10065" w:type="dxa"/>
            <w:gridSpan w:val="2"/>
            <w:shd w:val="clear" w:color="auto" w:fill="F2F2F2"/>
          </w:tcPr>
          <w:p w:rsidRPr="00297037" w:rsidR="003B7A3E" w:rsidP="009D08C7" w:rsidRDefault="003B7A3E" w14:paraId="1973C899" w14:textId="77777777">
            <w:pPr>
              <w:autoSpaceDE w:val="0"/>
              <w:autoSpaceDN w:val="0"/>
              <w:adjustRightInd w:val="0"/>
              <w:rPr>
                <w:rFonts w:ascii="Times New Roman" w:hAnsi="Times New Roman" w:eastAsia="Calibri" w:cs="Times New Roman"/>
                <w:b/>
                <w:color w:val="002060"/>
                <w:sz w:val="26"/>
                <w:szCs w:val="26"/>
                <w:lang w:val="es-ES"/>
              </w:rPr>
            </w:pPr>
            <w:r w:rsidRPr="00297037">
              <w:rPr>
                <w:rFonts w:ascii="Times New Roman" w:hAnsi="Times New Roman" w:eastAsia="Calibri" w:cs="Times New Roman"/>
                <w:b/>
                <w:color w:val="002060"/>
                <w:sz w:val="26"/>
                <w:szCs w:val="26"/>
                <w:lang w:val="es-ES"/>
              </w:rPr>
              <w:t>Ficha de la fuente de información.</w:t>
            </w:r>
          </w:p>
        </w:tc>
      </w:tr>
      <w:tr w:rsidRPr="00621119" w:rsidR="003B7A3E" w:rsidTr="009D08C7" w14:paraId="2E6ACCEF" w14:textId="77777777">
        <w:trPr>
          <w:trHeight w:val="445"/>
        </w:trPr>
        <w:tc>
          <w:tcPr>
            <w:tcW w:w="993" w:type="dxa"/>
          </w:tcPr>
          <w:p w:rsidRPr="00297037" w:rsidR="003B7A3E" w:rsidP="009D08C7" w:rsidRDefault="003B7A3E" w14:paraId="70510C4A" w14:textId="77777777">
            <w:pPr>
              <w:autoSpaceDE w:val="0"/>
              <w:autoSpaceDN w:val="0"/>
              <w:adjustRightInd w:val="0"/>
              <w:rPr>
                <w:rFonts w:ascii="Times New Roman" w:hAnsi="Times New Roman" w:eastAsia="Calibri" w:cs="Times New Roman"/>
                <w:color w:val="002060"/>
                <w:sz w:val="26"/>
                <w:szCs w:val="26"/>
                <w:lang w:val="es-ES"/>
              </w:rPr>
            </w:pPr>
            <w:r w:rsidRPr="00297037">
              <w:rPr>
                <w:rFonts w:ascii="Times New Roman" w:hAnsi="Times New Roman" w:eastAsia="Calibri" w:cs="Times New Roman"/>
                <w:color w:val="002060"/>
                <w:sz w:val="26"/>
                <w:szCs w:val="26"/>
                <w:lang w:val="es-ES"/>
              </w:rPr>
              <w:t xml:space="preserve">No. </w:t>
            </w:r>
            <w:r>
              <w:rPr>
                <w:rFonts w:ascii="Times New Roman" w:hAnsi="Times New Roman" w:eastAsia="Calibri" w:cs="Times New Roman"/>
                <w:color w:val="002060"/>
                <w:sz w:val="26"/>
                <w:szCs w:val="26"/>
                <w:lang w:val="es-ES"/>
              </w:rPr>
              <w:t>2</w:t>
            </w:r>
          </w:p>
        </w:tc>
        <w:tc>
          <w:tcPr>
            <w:tcW w:w="9072" w:type="dxa"/>
          </w:tcPr>
          <w:p w:rsidRPr="00297037" w:rsidR="003B7A3E" w:rsidP="009D08C7" w:rsidRDefault="003B7A3E" w14:paraId="70516C57" w14:textId="3D3B70DA">
            <w:pPr>
              <w:autoSpaceDE w:val="0"/>
              <w:autoSpaceDN w:val="0"/>
              <w:adjustRightInd w:val="0"/>
              <w:rPr>
                <w:rFonts w:ascii="Times New Roman" w:hAnsi="Times New Roman" w:eastAsia="Calibri" w:cs="Times New Roman"/>
                <w:i/>
                <w:color w:val="002060"/>
                <w:sz w:val="26"/>
                <w:szCs w:val="26"/>
                <w:lang w:val="es-ES"/>
              </w:rPr>
            </w:pPr>
            <w:r>
              <w:rPr>
                <w:rFonts w:ascii="Times New Roman" w:hAnsi="Times New Roman" w:eastAsia="Calibri" w:cs="Times New Roman"/>
                <w:i/>
                <w:color w:val="002060"/>
                <w:sz w:val="26"/>
                <w:szCs w:val="26"/>
                <w:lang w:val="es-ES"/>
              </w:rPr>
              <w:t xml:space="preserve">Libro </w:t>
            </w:r>
            <w:r w:rsidR="00B34A6E">
              <w:rPr>
                <w:rFonts w:ascii="Times New Roman" w:hAnsi="Times New Roman" w:eastAsia="Calibri" w:cs="Times New Roman"/>
                <w:i/>
                <w:color w:val="002060"/>
                <w:sz w:val="26"/>
                <w:szCs w:val="26"/>
                <w:lang w:val="es-ES"/>
              </w:rPr>
              <w:t>Fundamentos del</w:t>
            </w:r>
            <w:r>
              <w:rPr>
                <w:rFonts w:ascii="Times New Roman" w:hAnsi="Times New Roman" w:eastAsia="Calibri" w:cs="Times New Roman"/>
                <w:i/>
                <w:color w:val="002060"/>
                <w:sz w:val="26"/>
                <w:szCs w:val="26"/>
                <w:lang w:val="es-ES"/>
              </w:rPr>
              <w:t xml:space="preserve"> Marketing</w:t>
            </w:r>
            <w:r w:rsidR="00B34A6E">
              <w:rPr>
                <w:rFonts w:ascii="Times New Roman" w:hAnsi="Times New Roman" w:eastAsia="Calibri" w:cs="Times New Roman"/>
                <w:i/>
                <w:color w:val="002060"/>
                <w:sz w:val="26"/>
                <w:szCs w:val="26"/>
                <w:lang w:val="es-ES"/>
              </w:rPr>
              <w:t>.</w:t>
            </w:r>
          </w:p>
          <w:p w:rsidRPr="00297037" w:rsidR="003B7A3E" w:rsidP="009D08C7" w:rsidRDefault="003B7A3E" w14:paraId="7EB63060" w14:textId="77777777">
            <w:pPr>
              <w:rPr>
                <w:rFonts w:ascii="Times New Roman" w:hAnsi="Times New Roman" w:eastAsia="Calibri" w:cs="Times New Roman"/>
                <w:sz w:val="26"/>
                <w:szCs w:val="26"/>
                <w:lang w:val="es-ES"/>
              </w:rPr>
            </w:pPr>
            <w:r w:rsidRPr="00297037">
              <w:rPr>
                <w:rFonts w:ascii="Times New Roman" w:hAnsi="Times New Roman" w:eastAsia="Calibri" w:cs="Times New Roman"/>
                <w:color w:val="002060"/>
                <w:sz w:val="26"/>
                <w:szCs w:val="26"/>
                <w:lang w:val="es-ES"/>
              </w:rPr>
              <w:t xml:space="preserve"> </w:t>
            </w:r>
          </w:p>
        </w:tc>
      </w:tr>
      <w:tr w:rsidRPr="00621119" w:rsidR="003B7A3E" w:rsidTr="009D08C7" w14:paraId="7C7BB440" w14:textId="77777777">
        <w:tc>
          <w:tcPr>
            <w:tcW w:w="10065" w:type="dxa"/>
            <w:gridSpan w:val="2"/>
          </w:tcPr>
          <w:p w:rsidRPr="00297037" w:rsidR="003B7A3E" w:rsidP="009D08C7" w:rsidRDefault="003B7A3E" w14:paraId="5244C29E" w14:textId="5C74C602">
            <w:pPr>
              <w:autoSpaceDE w:val="0"/>
              <w:autoSpaceDN w:val="0"/>
              <w:adjustRightInd w:val="0"/>
              <w:rPr>
                <w:rFonts w:ascii="Times New Roman" w:hAnsi="Times New Roman" w:cs="Times New Roman"/>
                <w:noProof/>
                <w:lang w:eastAsia="es-MX"/>
              </w:rPr>
            </w:pPr>
            <w:r w:rsidRPr="00297037">
              <w:rPr>
                <w:rFonts w:ascii="Times New Roman" w:hAnsi="Times New Roman" w:eastAsia="Calibri" w:cs="Times New Roman"/>
                <w:color w:val="002060"/>
                <w:sz w:val="26"/>
                <w:szCs w:val="26"/>
                <w:lang w:val="es-ES"/>
              </w:rPr>
              <w:t>Palabras claves.</w:t>
            </w:r>
            <w:r>
              <w:rPr>
                <w:rFonts w:ascii="Times New Roman" w:hAnsi="Times New Roman" w:cs="Times New Roman"/>
              </w:rPr>
              <w:t xml:space="preserve">, </w:t>
            </w:r>
            <w:r w:rsidR="00B34A6E">
              <w:rPr>
                <w:rFonts w:ascii="Times New Roman" w:hAnsi="Times New Roman" w:cs="Times New Roman"/>
              </w:rPr>
              <w:t>Planificación, estrategia, acciones del Marketing</w:t>
            </w:r>
            <w:r w:rsidRPr="000543EB">
              <w:rPr>
                <w:rFonts w:ascii="Times New Roman" w:hAnsi="Times New Roman" w:cs="Times New Roman"/>
                <w:sz w:val="24"/>
                <w:szCs w:val="24"/>
              </w:rPr>
              <w:t>.</w:t>
            </w:r>
          </w:p>
          <w:p w:rsidRPr="00297037" w:rsidR="003B7A3E" w:rsidP="009D08C7" w:rsidRDefault="003B7A3E" w14:paraId="32EB006A" w14:textId="77777777">
            <w:pPr>
              <w:autoSpaceDE w:val="0"/>
              <w:autoSpaceDN w:val="0"/>
              <w:adjustRightInd w:val="0"/>
              <w:rPr>
                <w:rFonts w:ascii="Times New Roman" w:hAnsi="Times New Roman" w:eastAsia="Calibri" w:cs="Times New Roman"/>
                <w:color w:val="002060"/>
                <w:sz w:val="26"/>
                <w:szCs w:val="26"/>
                <w:lang w:val="es-ES"/>
              </w:rPr>
            </w:pPr>
          </w:p>
        </w:tc>
      </w:tr>
      <w:tr w:rsidRPr="00621119" w:rsidR="003B7A3E" w:rsidTr="009D08C7" w14:paraId="74EC5B2E" w14:textId="77777777">
        <w:tc>
          <w:tcPr>
            <w:tcW w:w="10065" w:type="dxa"/>
            <w:gridSpan w:val="2"/>
          </w:tcPr>
          <w:p w:rsidRPr="00297037" w:rsidR="003B7A3E" w:rsidP="009D08C7" w:rsidRDefault="003B7A3E" w14:paraId="30BF01F9" w14:textId="77777777">
            <w:pPr>
              <w:autoSpaceDE w:val="0"/>
              <w:autoSpaceDN w:val="0"/>
              <w:adjustRightInd w:val="0"/>
              <w:rPr>
                <w:rFonts w:ascii="Times New Roman" w:hAnsi="Times New Roman" w:eastAsia="Calibri" w:cs="Times New Roman"/>
                <w:color w:val="002060"/>
                <w:sz w:val="26"/>
                <w:szCs w:val="26"/>
                <w:lang w:val="es-ES"/>
              </w:rPr>
            </w:pPr>
            <w:r w:rsidRPr="00297037">
              <w:rPr>
                <w:rFonts w:ascii="Times New Roman" w:hAnsi="Times New Roman" w:eastAsia="Calibri" w:cs="Times New Roman"/>
                <w:color w:val="002060"/>
                <w:sz w:val="26"/>
                <w:szCs w:val="26"/>
                <w:lang w:val="es-ES"/>
              </w:rPr>
              <w:t>Referencia APA.</w:t>
            </w:r>
          </w:p>
          <w:p w:rsidRPr="00297037" w:rsidR="003B7A3E" w:rsidP="009D08C7" w:rsidRDefault="00B34A6E" w14:paraId="2ABB77B6" w14:textId="6DE0FF61">
            <w:pPr>
              <w:autoSpaceDE w:val="0"/>
              <w:autoSpaceDN w:val="0"/>
              <w:adjustRightInd w:val="0"/>
              <w:spacing w:line="480" w:lineRule="auto"/>
              <w:ind w:left="720" w:hanging="720"/>
              <w:rPr>
                <w:rFonts w:ascii="Times New Roman" w:hAnsi="Times New Roman" w:eastAsia="Calibri" w:cs="Times New Roman"/>
                <w:lang w:val="es-ES"/>
              </w:rPr>
            </w:pPr>
            <w:r w:rsidRPr="00B34A6E">
              <w:rPr>
                <w:rFonts w:ascii="Times New Roman" w:hAnsi="Times New Roman" w:eastAsia="Calibri" w:cs="Times New Roman"/>
                <w:sz w:val="24"/>
                <w:szCs w:val="24"/>
              </w:rPr>
              <w:t xml:space="preserve">Kotler, P., &amp; Armstrong, G. (2012). </w:t>
            </w:r>
            <w:r w:rsidRPr="00B34A6E">
              <w:rPr>
                <w:rFonts w:ascii="Times New Roman" w:hAnsi="Times New Roman" w:eastAsia="Calibri" w:cs="Times New Roman"/>
                <w:i/>
                <w:iCs/>
                <w:sz w:val="24"/>
                <w:szCs w:val="24"/>
              </w:rPr>
              <w:t>Fundamentos de marketing</w:t>
            </w:r>
            <w:r w:rsidRPr="00B34A6E">
              <w:rPr>
                <w:rFonts w:ascii="Times New Roman" w:hAnsi="Times New Roman" w:eastAsia="Calibri" w:cs="Times New Roman"/>
                <w:sz w:val="24"/>
                <w:szCs w:val="24"/>
              </w:rPr>
              <w:t xml:space="preserve"> (14.ª ed.). Pearson.</w:t>
            </w:r>
          </w:p>
        </w:tc>
      </w:tr>
      <w:tr w:rsidRPr="00621119" w:rsidR="003B7A3E" w:rsidTr="009D08C7" w14:paraId="132D15FD" w14:textId="77777777">
        <w:tc>
          <w:tcPr>
            <w:tcW w:w="10065" w:type="dxa"/>
            <w:gridSpan w:val="2"/>
          </w:tcPr>
          <w:p w:rsidRPr="00297037" w:rsidR="003B7A3E" w:rsidP="009D08C7" w:rsidRDefault="003B7A3E" w14:paraId="2A72DA4A" w14:textId="7BD8845B">
            <w:pPr>
              <w:autoSpaceDE w:val="0"/>
              <w:autoSpaceDN w:val="0"/>
              <w:adjustRightInd w:val="0"/>
              <w:jc w:val="center"/>
              <w:rPr>
                <w:rFonts w:ascii="Times New Roman" w:hAnsi="Times New Roman" w:eastAsia="Calibri" w:cs="Times New Roman"/>
                <w:color w:val="002060"/>
                <w:sz w:val="26"/>
                <w:szCs w:val="26"/>
                <w:lang w:val="es-ES"/>
              </w:rPr>
            </w:pPr>
            <w:r w:rsidRPr="00297037">
              <w:rPr>
                <w:rFonts w:ascii="Times New Roman" w:hAnsi="Times New Roman" w:eastAsia="Calibri" w:cs="Times New Roman"/>
                <w:color w:val="002060"/>
                <w:sz w:val="26"/>
                <w:szCs w:val="26"/>
                <w:lang w:val="es-ES"/>
              </w:rPr>
              <w:t xml:space="preserve">RESUMEN </w:t>
            </w:r>
          </w:p>
        </w:tc>
      </w:tr>
      <w:tr w:rsidRPr="00621119" w:rsidR="003B7A3E" w:rsidTr="009D08C7" w14:paraId="1EAAC6E9" w14:textId="77777777">
        <w:tc>
          <w:tcPr>
            <w:tcW w:w="10065" w:type="dxa"/>
            <w:gridSpan w:val="2"/>
          </w:tcPr>
          <w:p w:rsidR="003B7A3E" w:rsidP="009D08C7" w:rsidRDefault="003B7A3E" w14:paraId="43B13ADD" w14:textId="77777777">
            <w:pPr>
              <w:autoSpaceDE w:val="0"/>
              <w:autoSpaceDN w:val="0"/>
              <w:adjustRightInd w:val="0"/>
              <w:rPr>
                <w:noProof/>
                <w:lang w:eastAsia="es-MX"/>
              </w:rPr>
            </w:pPr>
          </w:p>
          <w:p w:rsidR="003B7A3E" w:rsidP="009D08C7" w:rsidRDefault="00CE54C2" w14:paraId="12FD2EBF" w14:textId="358511EA">
            <w:pPr>
              <w:autoSpaceDE w:val="0"/>
              <w:autoSpaceDN w:val="0"/>
              <w:adjustRightInd w:val="0"/>
              <w:rPr>
                <w:rFonts w:ascii="Times New Roman" w:hAnsi="Times New Roman" w:cs="Times New Roman"/>
                <w:noProof/>
                <w:sz w:val="24"/>
                <w:szCs w:val="24"/>
                <w:lang w:eastAsia="es-MX"/>
              </w:rPr>
            </w:pPr>
            <w:r>
              <w:rPr>
                <w:rFonts w:ascii="Times New Roman" w:hAnsi="Times New Roman" w:cs="Times New Roman"/>
                <w:noProof/>
                <w:sz w:val="24"/>
                <w:szCs w:val="24"/>
                <w:lang w:eastAsia="es-MX"/>
              </w:rPr>
              <w:t xml:space="preserve">El marketing es un documento estratégico que guía todas las acciones comerciales de una empresa. </w:t>
            </w:r>
          </w:p>
          <w:p w:rsidRPr="000543EB" w:rsidR="00CE54C2" w:rsidP="009D08C7" w:rsidRDefault="00CE54C2" w14:paraId="0916BFFE" w14:textId="04EA1268">
            <w:pPr>
              <w:autoSpaceDE w:val="0"/>
              <w:autoSpaceDN w:val="0"/>
              <w:adjustRightInd w:val="0"/>
              <w:rPr>
                <w:rFonts w:ascii="Times New Roman" w:hAnsi="Times New Roman" w:cs="Times New Roman"/>
                <w:noProof/>
                <w:sz w:val="24"/>
                <w:szCs w:val="24"/>
                <w:lang w:eastAsia="es-MX"/>
              </w:rPr>
            </w:pPr>
            <w:r>
              <w:rPr>
                <w:rFonts w:ascii="Times New Roman" w:hAnsi="Times New Roman" w:cs="Times New Roman"/>
                <w:noProof/>
                <w:sz w:val="24"/>
                <w:szCs w:val="24"/>
                <w:lang w:eastAsia="es-MX"/>
              </w:rPr>
              <w:t xml:space="preserve">Kotler explica que debe incluir un análisis  de la situación de los objetivos, estretgias, tácticas, presupuestos y métodos de control. Sirve para ordenar las actividades, asignar recursos y eveluar resultados. Además, el plan permite alinar los objetivos de la empresa con el mercado, anticipar problemas y coordinar todas las </w:t>
            </w:r>
            <w:r w:rsidR="008E19A4">
              <w:rPr>
                <w:rFonts w:ascii="Times New Roman" w:hAnsi="Times New Roman" w:cs="Times New Roman"/>
                <w:noProof/>
                <w:sz w:val="24"/>
                <w:szCs w:val="24"/>
                <w:lang w:eastAsia="es-MX"/>
              </w:rPr>
              <w:t>á</w:t>
            </w:r>
            <w:r>
              <w:rPr>
                <w:rFonts w:ascii="Times New Roman" w:hAnsi="Times New Roman" w:cs="Times New Roman"/>
                <w:noProof/>
                <w:sz w:val="24"/>
                <w:szCs w:val="24"/>
                <w:lang w:eastAsia="es-MX"/>
              </w:rPr>
              <w:t>reas involucradas.</w:t>
            </w:r>
          </w:p>
          <w:p w:rsidR="003B7A3E" w:rsidP="009D08C7" w:rsidRDefault="003B7A3E" w14:paraId="15F71202" w14:textId="77777777">
            <w:pPr>
              <w:autoSpaceDE w:val="0"/>
              <w:autoSpaceDN w:val="0"/>
              <w:adjustRightInd w:val="0"/>
              <w:rPr>
                <w:noProof/>
                <w:lang w:eastAsia="es-MX"/>
              </w:rPr>
            </w:pPr>
          </w:p>
          <w:p w:rsidR="003B7A3E" w:rsidP="009D08C7" w:rsidRDefault="003B7A3E" w14:paraId="427A93AE" w14:textId="77777777">
            <w:pPr>
              <w:autoSpaceDE w:val="0"/>
              <w:autoSpaceDN w:val="0"/>
              <w:adjustRightInd w:val="0"/>
              <w:rPr>
                <w:noProof/>
                <w:lang w:eastAsia="es-MX"/>
              </w:rPr>
            </w:pPr>
          </w:p>
          <w:p w:rsidR="003B7A3E" w:rsidP="009D08C7" w:rsidRDefault="003B7A3E" w14:paraId="73805E33" w14:textId="77777777">
            <w:pPr>
              <w:autoSpaceDE w:val="0"/>
              <w:autoSpaceDN w:val="0"/>
              <w:adjustRightInd w:val="0"/>
              <w:rPr>
                <w:rFonts w:eastAsia="Calibri"/>
                <w:color w:val="002060"/>
                <w:sz w:val="26"/>
                <w:szCs w:val="26"/>
                <w:lang w:val="es-ES"/>
              </w:rPr>
            </w:pPr>
          </w:p>
        </w:tc>
      </w:tr>
    </w:tbl>
    <w:p w:rsidR="003B7A3E" w:rsidP="003B7A3E" w:rsidRDefault="003B7A3E" w14:paraId="189DA034" w14:textId="77777777">
      <w:pPr>
        <w:autoSpaceDE w:val="0"/>
        <w:autoSpaceDN w:val="0"/>
        <w:adjustRightInd w:val="0"/>
        <w:rPr>
          <w:rFonts w:eastAsia="Calibri"/>
          <w:color w:val="002060"/>
          <w:sz w:val="26"/>
          <w:szCs w:val="26"/>
          <w:lang w:val="es-ES"/>
        </w:rPr>
      </w:pPr>
    </w:p>
    <w:tbl>
      <w:tblPr>
        <w:tblW w:w="9923" w:type="dxa"/>
        <w:tblInd w:w="-34" w:type="dxa"/>
        <w:tblBorders>
          <w:top w:val="thickThinMediumGap" w:color="auto" w:sz="8" w:space="0"/>
          <w:left w:val="thickThinMediumGap" w:color="auto" w:sz="8" w:space="0"/>
          <w:bottom w:val="thickThinMediumGap" w:color="auto" w:sz="8" w:space="0"/>
          <w:right w:val="thickThinMediumGap" w:color="auto" w:sz="8" w:space="0"/>
          <w:insideH w:val="thickThinMediumGap" w:color="auto" w:sz="8" w:space="0"/>
          <w:insideV w:val="thickThinMediumGap" w:color="auto" w:sz="8" w:space="0"/>
        </w:tblBorders>
        <w:tblLook w:val="04A0" w:firstRow="1" w:lastRow="0" w:firstColumn="1" w:lastColumn="0" w:noHBand="0" w:noVBand="1"/>
      </w:tblPr>
      <w:tblGrid>
        <w:gridCol w:w="9923"/>
      </w:tblGrid>
      <w:tr w:rsidRPr="00621119" w:rsidR="003B7A3E" w:rsidTr="009D08C7" w14:paraId="4C2A269F" w14:textId="77777777">
        <w:tc>
          <w:tcPr>
            <w:tcW w:w="9923" w:type="dxa"/>
            <w:shd w:val="clear" w:color="auto" w:fill="D9D9D9"/>
          </w:tcPr>
          <w:p w:rsidRPr="00297037" w:rsidR="003B7A3E" w:rsidP="009D08C7" w:rsidRDefault="003B7A3E" w14:paraId="7217B046" w14:textId="6A9DA78F">
            <w:pPr>
              <w:autoSpaceDE w:val="0"/>
              <w:autoSpaceDN w:val="0"/>
              <w:adjustRightInd w:val="0"/>
              <w:jc w:val="center"/>
              <w:rPr>
                <w:rFonts w:ascii="Times New Roman" w:hAnsi="Times New Roman" w:eastAsia="Calibri" w:cs="Times New Roman"/>
                <w:color w:val="002060"/>
                <w:sz w:val="26"/>
                <w:szCs w:val="26"/>
                <w:lang w:val="es-ES"/>
              </w:rPr>
            </w:pPr>
            <w:r w:rsidRPr="00297037">
              <w:rPr>
                <w:rFonts w:ascii="Times New Roman" w:hAnsi="Times New Roman" w:eastAsia="Calibri" w:cs="Times New Roman"/>
                <w:color w:val="002060"/>
                <w:sz w:val="26"/>
                <w:szCs w:val="26"/>
                <w:lang w:val="es-ES"/>
              </w:rPr>
              <w:t>Texto (</w:t>
            </w:r>
            <w:proofErr w:type="spellStart"/>
            <w:r>
              <w:rPr>
                <w:rFonts w:ascii="Times New Roman" w:hAnsi="Times New Roman" w:eastAsia="Calibri" w:cs="Times New Roman"/>
                <w:color w:val="002060"/>
                <w:sz w:val="26"/>
                <w:szCs w:val="26"/>
                <w:lang w:val="es-ES"/>
              </w:rPr>
              <w:t>Pag.</w:t>
            </w:r>
            <w:proofErr w:type="spellEnd"/>
            <w:r>
              <w:rPr>
                <w:rFonts w:ascii="Times New Roman" w:hAnsi="Times New Roman" w:eastAsia="Calibri" w:cs="Times New Roman"/>
                <w:color w:val="002060"/>
                <w:sz w:val="26"/>
                <w:szCs w:val="26"/>
                <w:lang w:val="es-ES"/>
              </w:rPr>
              <w:t xml:space="preserve"> </w:t>
            </w:r>
            <w:r w:rsidR="00CE54C2">
              <w:rPr>
                <w:rFonts w:ascii="Times New Roman" w:hAnsi="Times New Roman" w:eastAsia="Calibri" w:cs="Times New Roman"/>
                <w:color w:val="002060"/>
                <w:sz w:val="26"/>
                <w:szCs w:val="26"/>
                <w:lang w:val="es-ES"/>
              </w:rPr>
              <w:t>76</w:t>
            </w:r>
            <w:r>
              <w:rPr>
                <w:rFonts w:ascii="Times New Roman" w:hAnsi="Times New Roman" w:eastAsia="Calibri" w:cs="Times New Roman"/>
                <w:color w:val="002060"/>
                <w:sz w:val="26"/>
                <w:szCs w:val="26"/>
                <w:lang w:val="es-ES"/>
              </w:rPr>
              <w:t xml:space="preserve">- </w:t>
            </w:r>
            <w:r w:rsidR="00CE54C2">
              <w:rPr>
                <w:rFonts w:ascii="Times New Roman" w:hAnsi="Times New Roman" w:eastAsia="Calibri" w:cs="Times New Roman"/>
                <w:color w:val="002060"/>
                <w:sz w:val="26"/>
                <w:szCs w:val="26"/>
                <w:lang w:val="es-ES"/>
              </w:rPr>
              <w:t>83</w:t>
            </w:r>
            <w:r>
              <w:rPr>
                <w:rFonts w:ascii="Times New Roman" w:hAnsi="Times New Roman" w:eastAsia="Calibri" w:cs="Times New Roman"/>
                <w:color w:val="002060"/>
                <w:sz w:val="26"/>
                <w:szCs w:val="26"/>
                <w:lang w:val="es-ES"/>
              </w:rPr>
              <w:t>)</w:t>
            </w:r>
          </w:p>
          <w:p w:rsidRPr="00297037" w:rsidR="003B7A3E" w:rsidP="009D08C7" w:rsidRDefault="003B7A3E" w14:paraId="11D24EEA" w14:textId="77777777">
            <w:pPr>
              <w:autoSpaceDE w:val="0"/>
              <w:autoSpaceDN w:val="0"/>
              <w:adjustRightInd w:val="0"/>
              <w:jc w:val="center"/>
              <w:rPr>
                <w:rFonts w:ascii="Times New Roman" w:hAnsi="Times New Roman" w:eastAsia="Calibri" w:cs="Times New Roman"/>
                <w:b/>
                <w:color w:val="002060"/>
                <w:sz w:val="26"/>
                <w:szCs w:val="26"/>
                <w:lang w:val="es-ES"/>
              </w:rPr>
            </w:pPr>
          </w:p>
        </w:tc>
      </w:tr>
      <w:tr w:rsidRPr="00621119" w:rsidR="003B7A3E" w:rsidTr="009D08C7" w14:paraId="18C7E0B9" w14:textId="77777777">
        <w:tc>
          <w:tcPr>
            <w:tcW w:w="9923" w:type="dxa"/>
          </w:tcPr>
          <w:p w:rsidRPr="00297037" w:rsidR="003B7A3E" w:rsidP="009D08C7" w:rsidRDefault="003B7A3E" w14:paraId="081883C6" w14:textId="77777777">
            <w:pPr>
              <w:autoSpaceDE w:val="0"/>
              <w:autoSpaceDN w:val="0"/>
              <w:adjustRightInd w:val="0"/>
              <w:rPr>
                <w:rFonts w:ascii="Times New Roman" w:hAnsi="Times New Roman" w:cs="Times New Roman"/>
                <w:noProof/>
                <w:lang w:eastAsia="es-MX"/>
              </w:rPr>
            </w:pPr>
          </w:p>
          <w:p w:rsidR="003B7A3E" w:rsidP="00DB2BB3" w:rsidRDefault="003B7A3E" w14:paraId="2F83E686" w14:textId="3089840B">
            <w:pPr>
              <w:pStyle w:val="Prrafodelista"/>
              <w:numPr>
                <w:ilvl w:val="0"/>
                <w:numId w:val="22"/>
              </w:numPr>
              <w:autoSpaceDE w:val="0"/>
              <w:autoSpaceDN w:val="0"/>
              <w:adjustRightInd w:val="0"/>
              <w:spacing w:after="0" w:line="240" w:lineRule="auto"/>
              <w:rPr>
                <w:rFonts w:ascii="Times New Roman" w:hAnsi="Times New Roman" w:cs="Times New Roman"/>
                <w:noProof/>
                <w:sz w:val="24"/>
                <w:szCs w:val="24"/>
                <w:lang w:eastAsia="es-MX"/>
              </w:rPr>
            </w:pPr>
            <w:r w:rsidRPr="005142C3">
              <w:rPr>
                <w:rFonts w:ascii="Times New Roman" w:hAnsi="Times New Roman" w:cs="Times New Roman"/>
                <w:noProof/>
                <w:sz w:val="24"/>
                <w:szCs w:val="24"/>
                <w:lang w:eastAsia="es-MX"/>
              </w:rPr>
              <w:t>“</w:t>
            </w:r>
            <w:r w:rsidR="00CE54C2">
              <w:rPr>
                <w:rFonts w:ascii="Times New Roman" w:hAnsi="Times New Roman" w:cs="Times New Roman"/>
                <w:noProof/>
                <w:sz w:val="24"/>
                <w:szCs w:val="24"/>
                <w:lang w:eastAsia="es-MX"/>
              </w:rPr>
              <w:t>Un buen plan de marketing proporciona una guía clara para alcanzar los objetivos organizacionales</w:t>
            </w:r>
            <w:r w:rsidRPr="005142C3">
              <w:rPr>
                <w:rFonts w:ascii="Times New Roman" w:hAnsi="Times New Roman" w:cs="Times New Roman"/>
                <w:noProof/>
                <w:sz w:val="24"/>
                <w:szCs w:val="24"/>
                <w:lang w:eastAsia="es-MX"/>
              </w:rPr>
              <w:t xml:space="preserve">” (p. </w:t>
            </w:r>
            <w:r w:rsidR="00CE54C2">
              <w:rPr>
                <w:rFonts w:ascii="Times New Roman" w:hAnsi="Times New Roman" w:cs="Times New Roman"/>
                <w:noProof/>
                <w:sz w:val="24"/>
                <w:szCs w:val="24"/>
                <w:lang w:eastAsia="es-MX"/>
              </w:rPr>
              <w:t>76</w:t>
            </w:r>
            <w:r w:rsidRPr="005142C3">
              <w:rPr>
                <w:rFonts w:ascii="Times New Roman" w:hAnsi="Times New Roman" w:cs="Times New Roman"/>
                <w:noProof/>
                <w:sz w:val="24"/>
                <w:szCs w:val="24"/>
                <w:lang w:eastAsia="es-MX"/>
              </w:rPr>
              <w:t>).</w:t>
            </w:r>
          </w:p>
          <w:p w:rsidRPr="005142C3" w:rsidR="00CE54C2" w:rsidP="00CE54C2" w:rsidRDefault="00CE54C2" w14:paraId="183ABC60" w14:textId="77777777">
            <w:pPr>
              <w:pStyle w:val="Prrafodelista"/>
              <w:autoSpaceDE w:val="0"/>
              <w:autoSpaceDN w:val="0"/>
              <w:adjustRightInd w:val="0"/>
              <w:spacing w:after="0" w:line="240" w:lineRule="auto"/>
              <w:rPr>
                <w:rFonts w:ascii="Times New Roman" w:hAnsi="Times New Roman" w:cs="Times New Roman"/>
                <w:noProof/>
                <w:sz w:val="24"/>
                <w:szCs w:val="24"/>
                <w:lang w:eastAsia="es-MX"/>
              </w:rPr>
            </w:pPr>
          </w:p>
          <w:p w:rsidR="003B7A3E" w:rsidP="00DB2BB3" w:rsidRDefault="003B7A3E" w14:paraId="722F60DE" w14:textId="14EC3967">
            <w:pPr>
              <w:pStyle w:val="Prrafodelista"/>
              <w:numPr>
                <w:ilvl w:val="0"/>
                <w:numId w:val="22"/>
              </w:numPr>
              <w:autoSpaceDE w:val="0"/>
              <w:autoSpaceDN w:val="0"/>
              <w:adjustRightInd w:val="0"/>
              <w:spacing w:after="0" w:line="240" w:lineRule="auto"/>
              <w:rPr>
                <w:rFonts w:ascii="Times New Roman" w:hAnsi="Times New Roman" w:cs="Times New Roman"/>
                <w:noProof/>
                <w:sz w:val="24"/>
                <w:szCs w:val="24"/>
                <w:lang w:eastAsia="es-MX"/>
              </w:rPr>
            </w:pPr>
            <w:r w:rsidRPr="005142C3">
              <w:rPr>
                <w:rFonts w:ascii="Times New Roman" w:hAnsi="Times New Roman" w:cs="Times New Roman"/>
                <w:noProof/>
                <w:sz w:val="24"/>
                <w:szCs w:val="24"/>
                <w:lang w:eastAsia="es-MX"/>
              </w:rPr>
              <w:t>“</w:t>
            </w:r>
            <w:r w:rsidR="00CE54C2">
              <w:rPr>
                <w:rFonts w:ascii="Times New Roman" w:hAnsi="Times New Roman" w:cs="Times New Roman"/>
                <w:noProof/>
                <w:sz w:val="24"/>
                <w:szCs w:val="24"/>
                <w:lang w:eastAsia="es-MX"/>
              </w:rPr>
              <w:t>Debe incluir análisis de la situación, estrategias y programas de acción detallados</w:t>
            </w:r>
            <w:r w:rsidRPr="005142C3">
              <w:rPr>
                <w:rFonts w:ascii="Times New Roman" w:hAnsi="Times New Roman" w:cs="Times New Roman"/>
                <w:noProof/>
                <w:sz w:val="24"/>
                <w:szCs w:val="24"/>
                <w:lang w:eastAsia="es-MX"/>
              </w:rPr>
              <w:t xml:space="preserve"> (p. </w:t>
            </w:r>
            <w:r w:rsidR="00CE54C2">
              <w:rPr>
                <w:rFonts w:ascii="Times New Roman" w:hAnsi="Times New Roman" w:cs="Times New Roman"/>
                <w:noProof/>
                <w:sz w:val="24"/>
                <w:szCs w:val="24"/>
                <w:lang w:eastAsia="es-MX"/>
              </w:rPr>
              <w:t>79</w:t>
            </w:r>
            <w:r w:rsidRPr="005142C3">
              <w:rPr>
                <w:rFonts w:ascii="Times New Roman" w:hAnsi="Times New Roman" w:cs="Times New Roman"/>
                <w:noProof/>
                <w:sz w:val="24"/>
                <w:szCs w:val="24"/>
                <w:lang w:eastAsia="es-MX"/>
              </w:rPr>
              <w:t>).</w:t>
            </w:r>
          </w:p>
          <w:p w:rsidR="00CE54C2" w:rsidP="00CE54C2" w:rsidRDefault="00CE54C2" w14:paraId="7C7CD84D" w14:textId="77777777">
            <w:pPr>
              <w:autoSpaceDE w:val="0"/>
              <w:autoSpaceDN w:val="0"/>
              <w:adjustRightInd w:val="0"/>
              <w:spacing w:after="0" w:line="240" w:lineRule="auto"/>
              <w:rPr>
                <w:rFonts w:ascii="Times New Roman" w:hAnsi="Times New Roman" w:cs="Times New Roman"/>
                <w:noProof/>
                <w:sz w:val="24"/>
                <w:szCs w:val="24"/>
                <w:lang w:eastAsia="es-MX"/>
              </w:rPr>
            </w:pPr>
          </w:p>
          <w:p w:rsidRPr="00CE54C2" w:rsidR="00CE54C2" w:rsidP="00CE54C2" w:rsidRDefault="00CE54C2" w14:paraId="295E9950" w14:textId="576ED6F7">
            <w:pPr>
              <w:pStyle w:val="Prrafodelista"/>
              <w:numPr>
                <w:ilvl w:val="0"/>
                <w:numId w:val="22"/>
              </w:numPr>
              <w:autoSpaceDE w:val="0"/>
              <w:autoSpaceDN w:val="0"/>
              <w:adjustRightInd w:val="0"/>
              <w:spacing w:after="0" w:line="240" w:lineRule="auto"/>
              <w:rPr>
                <w:rFonts w:ascii="Times New Roman" w:hAnsi="Times New Roman" w:cs="Times New Roman"/>
                <w:noProof/>
                <w:sz w:val="24"/>
                <w:szCs w:val="24"/>
                <w:lang w:eastAsia="es-MX"/>
              </w:rPr>
            </w:pPr>
            <w:r>
              <w:rPr>
                <w:rFonts w:ascii="Times New Roman" w:hAnsi="Times New Roman" w:cs="Times New Roman"/>
                <w:noProof/>
                <w:sz w:val="24"/>
                <w:szCs w:val="24"/>
                <w:lang w:eastAsia="es-MX"/>
              </w:rPr>
              <w:t>“El presupuesto especifica los costos esperados de las acciones planteadas” (p.83).</w:t>
            </w:r>
          </w:p>
          <w:p w:rsidRPr="00297037" w:rsidR="003B7A3E" w:rsidP="009D08C7" w:rsidRDefault="003B7A3E" w14:paraId="1EA41BB6" w14:textId="77777777">
            <w:pPr>
              <w:tabs>
                <w:tab w:val="left" w:pos="230"/>
              </w:tabs>
              <w:autoSpaceDE w:val="0"/>
              <w:autoSpaceDN w:val="0"/>
              <w:adjustRightInd w:val="0"/>
              <w:rPr>
                <w:rFonts w:ascii="Times New Roman" w:hAnsi="Times New Roman" w:eastAsia="Calibri" w:cs="Times New Roman"/>
                <w:color w:val="002060"/>
                <w:sz w:val="26"/>
                <w:szCs w:val="26"/>
                <w:lang w:val="es-ES"/>
              </w:rPr>
            </w:pPr>
          </w:p>
        </w:tc>
      </w:tr>
      <w:tr w:rsidRPr="00621119" w:rsidR="003B7A3E" w:rsidTr="009D08C7" w14:paraId="1FC27503" w14:textId="77777777">
        <w:tc>
          <w:tcPr>
            <w:tcW w:w="9923" w:type="dxa"/>
          </w:tcPr>
          <w:p w:rsidR="003B7A3E" w:rsidP="009D08C7" w:rsidRDefault="003B7A3E" w14:paraId="4704D73F" w14:textId="77777777">
            <w:pPr>
              <w:autoSpaceDE w:val="0"/>
              <w:autoSpaceDN w:val="0"/>
              <w:adjustRightInd w:val="0"/>
              <w:rPr>
                <w:noProof/>
                <w:lang w:eastAsia="es-MX"/>
              </w:rPr>
            </w:pPr>
          </w:p>
        </w:tc>
      </w:tr>
      <w:tr w:rsidRPr="00621119" w:rsidR="003B7A3E" w:rsidTr="009D08C7" w14:paraId="32731F9C" w14:textId="77777777">
        <w:tc>
          <w:tcPr>
            <w:tcW w:w="9923" w:type="dxa"/>
            <w:shd w:val="clear" w:color="auto" w:fill="D9D9D9"/>
          </w:tcPr>
          <w:p w:rsidRPr="00E91B0D" w:rsidR="003B7A3E" w:rsidP="009D08C7" w:rsidRDefault="003B7A3E" w14:paraId="020FC7DD" w14:textId="77777777">
            <w:pPr>
              <w:autoSpaceDE w:val="0"/>
              <w:autoSpaceDN w:val="0"/>
              <w:adjustRightInd w:val="0"/>
              <w:jc w:val="center"/>
              <w:rPr>
                <w:rFonts w:ascii="Times New Roman" w:hAnsi="Times New Roman" w:eastAsia="Calibri" w:cs="Times New Roman"/>
                <w:b/>
                <w:color w:val="002060"/>
                <w:sz w:val="26"/>
                <w:szCs w:val="26"/>
                <w:lang w:val="es-ES"/>
              </w:rPr>
            </w:pPr>
            <w:r w:rsidRPr="00E91B0D">
              <w:rPr>
                <w:rFonts w:ascii="Times New Roman" w:hAnsi="Times New Roman" w:eastAsia="Calibri" w:cs="Times New Roman"/>
                <w:b/>
                <w:color w:val="002060"/>
                <w:sz w:val="26"/>
                <w:szCs w:val="26"/>
                <w:lang w:val="es-ES"/>
              </w:rPr>
              <w:t>Prontuario</w:t>
            </w:r>
          </w:p>
        </w:tc>
      </w:tr>
      <w:tr w:rsidRPr="00621119" w:rsidR="003B7A3E" w:rsidTr="009D08C7" w14:paraId="1162E7D5" w14:textId="77777777">
        <w:tc>
          <w:tcPr>
            <w:tcW w:w="9923" w:type="dxa"/>
          </w:tcPr>
          <w:p w:rsidRPr="005142C3" w:rsidR="003B7A3E" w:rsidP="00B34A6E" w:rsidRDefault="00B34A6E" w14:paraId="0590719B" w14:textId="13372D6F">
            <w:pPr>
              <w:pStyle w:val="Prrafodelista"/>
              <w:numPr>
                <w:ilvl w:val="0"/>
                <w:numId w:val="24"/>
              </w:numPr>
              <w:autoSpaceDE w:val="0"/>
              <w:autoSpaceDN w:val="0"/>
              <w:adjustRightInd w:val="0"/>
              <w:spacing w:after="0" w:line="240" w:lineRule="auto"/>
              <w:rPr>
                <w:rFonts w:ascii="Times New Roman" w:hAnsi="Times New Roman" w:eastAsia="Calibri" w:cs="Times New Roman"/>
                <w:color w:val="002060"/>
                <w:sz w:val="24"/>
                <w:szCs w:val="24"/>
                <w:lang w:val="es-ES"/>
              </w:rPr>
            </w:pPr>
            <w:r>
              <w:rPr>
                <w:rFonts w:ascii="Times New Roman" w:hAnsi="Times New Roman" w:eastAsia="Calibri" w:cs="Times New Roman"/>
                <w:sz w:val="24"/>
                <w:szCs w:val="24"/>
              </w:rPr>
              <w:t xml:space="preserve">El plan de marketing estructura todas las acciones </w:t>
            </w:r>
            <w:r w:rsidR="00CE54C2">
              <w:rPr>
                <w:rFonts w:ascii="Times New Roman" w:hAnsi="Times New Roman" w:eastAsia="Calibri" w:cs="Times New Roman"/>
                <w:sz w:val="24"/>
                <w:szCs w:val="24"/>
              </w:rPr>
              <w:t>estratégicas</w:t>
            </w:r>
            <w:r>
              <w:rPr>
                <w:rFonts w:ascii="Times New Roman" w:hAnsi="Times New Roman" w:eastAsia="Calibri" w:cs="Times New Roman"/>
                <w:sz w:val="24"/>
                <w:szCs w:val="24"/>
              </w:rPr>
              <w:t xml:space="preserve"> de la empresa para asegurar coherencia entre los objet</w:t>
            </w:r>
            <w:r w:rsidR="00CE54C2">
              <w:rPr>
                <w:rFonts w:ascii="Times New Roman" w:hAnsi="Times New Roman" w:eastAsia="Calibri" w:cs="Times New Roman"/>
                <w:sz w:val="24"/>
                <w:szCs w:val="24"/>
              </w:rPr>
              <w:t>ivos y las acciones. Define qué se hará, cómo se hará, con que recursos y cómo se medirá el desempeño</w:t>
            </w:r>
          </w:p>
        </w:tc>
      </w:tr>
    </w:tbl>
    <w:p w:rsidR="003B7A3E" w:rsidP="00616514" w:rsidRDefault="003B7A3E" w14:paraId="55F34B08" w14:textId="77777777">
      <w:pPr>
        <w:jc w:val="center"/>
        <w:rPr>
          <w:rFonts w:ascii="Arial" w:hAnsi="Arial" w:cs="Arial"/>
          <w:b/>
          <w:bCs/>
          <w:sz w:val="28"/>
          <w:szCs w:val="28"/>
        </w:rPr>
      </w:pPr>
    </w:p>
    <w:p w:rsidR="003B7A3E" w:rsidP="00616514" w:rsidRDefault="003B7A3E" w14:paraId="1D12335B" w14:textId="77777777">
      <w:pPr>
        <w:jc w:val="center"/>
        <w:rPr>
          <w:rFonts w:ascii="Arial" w:hAnsi="Arial" w:cs="Arial"/>
          <w:b/>
          <w:bCs/>
          <w:sz w:val="28"/>
          <w:szCs w:val="28"/>
        </w:rPr>
      </w:pPr>
    </w:p>
    <w:p w:rsidR="003B7A3E" w:rsidP="00616514" w:rsidRDefault="003B7A3E" w14:paraId="2DB51371" w14:textId="77777777">
      <w:pPr>
        <w:jc w:val="center"/>
        <w:rPr>
          <w:rFonts w:ascii="Arial" w:hAnsi="Arial" w:cs="Arial"/>
          <w:b/>
          <w:bCs/>
          <w:sz w:val="28"/>
          <w:szCs w:val="28"/>
        </w:rPr>
      </w:pPr>
    </w:p>
    <w:p w:rsidR="003B7A3E" w:rsidP="00616514" w:rsidRDefault="003B7A3E" w14:paraId="1D2BEECD" w14:textId="77777777">
      <w:pPr>
        <w:jc w:val="center"/>
        <w:rPr>
          <w:rFonts w:ascii="Arial" w:hAnsi="Arial" w:cs="Arial"/>
          <w:b/>
          <w:bCs/>
          <w:sz w:val="28"/>
          <w:szCs w:val="28"/>
        </w:rPr>
      </w:pPr>
    </w:p>
    <w:p w:rsidR="003B7A3E" w:rsidP="00616514" w:rsidRDefault="003B7A3E" w14:paraId="53F5F9FC" w14:textId="77777777">
      <w:pPr>
        <w:jc w:val="center"/>
        <w:rPr>
          <w:rFonts w:ascii="Arial" w:hAnsi="Arial" w:cs="Arial"/>
          <w:b/>
          <w:bCs/>
          <w:sz w:val="28"/>
          <w:szCs w:val="28"/>
        </w:rPr>
      </w:pPr>
    </w:p>
    <w:p w:rsidR="003B7A3E" w:rsidP="00616514" w:rsidRDefault="003B7A3E" w14:paraId="4AE1FBB9" w14:textId="77777777">
      <w:pPr>
        <w:jc w:val="center"/>
        <w:rPr>
          <w:rFonts w:ascii="Arial" w:hAnsi="Arial" w:cs="Arial"/>
          <w:b/>
          <w:bCs/>
          <w:sz w:val="28"/>
          <w:szCs w:val="28"/>
        </w:rPr>
      </w:pPr>
    </w:p>
    <w:p w:rsidR="003B7A3E" w:rsidP="00616514" w:rsidRDefault="003B7A3E" w14:paraId="67777FB7" w14:textId="77777777">
      <w:pPr>
        <w:jc w:val="center"/>
        <w:rPr>
          <w:rFonts w:ascii="Arial" w:hAnsi="Arial" w:cs="Arial"/>
          <w:b/>
          <w:bCs/>
          <w:sz w:val="28"/>
          <w:szCs w:val="28"/>
        </w:rPr>
      </w:pPr>
    </w:p>
    <w:p w:rsidR="003B7A3E" w:rsidP="00616514" w:rsidRDefault="003B7A3E" w14:paraId="2E434BF5" w14:textId="77777777">
      <w:pPr>
        <w:jc w:val="center"/>
        <w:rPr>
          <w:rFonts w:ascii="Arial" w:hAnsi="Arial" w:cs="Arial"/>
          <w:b/>
          <w:bCs/>
          <w:sz w:val="28"/>
          <w:szCs w:val="28"/>
        </w:rPr>
      </w:pPr>
    </w:p>
    <w:p w:rsidR="003B7A3E" w:rsidP="00616514" w:rsidRDefault="003B7A3E" w14:paraId="4A2B8C86" w14:textId="77777777">
      <w:pPr>
        <w:jc w:val="center"/>
        <w:rPr>
          <w:rFonts w:ascii="Arial" w:hAnsi="Arial" w:cs="Arial"/>
          <w:b/>
          <w:bCs/>
          <w:sz w:val="28"/>
          <w:szCs w:val="28"/>
        </w:rPr>
      </w:pPr>
    </w:p>
    <w:p w:rsidR="003B7A3E" w:rsidP="00616514" w:rsidRDefault="003B7A3E" w14:paraId="320EC9EF" w14:textId="77777777">
      <w:pPr>
        <w:jc w:val="center"/>
        <w:rPr>
          <w:rFonts w:ascii="Arial" w:hAnsi="Arial" w:cs="Arial"/>
          <w:b/>
          <w:bCs/>
          <w:sz w:val="28"/>
          <w:szCs w:val="28"/>
        </w:rPr>
      </w:pPr>
    </w:p>
    <w:p w:rsidR="003B7A3E" w:rsidP="00616514" w:rsidRDefault="003B7A3E" w14:paraId="6C3E196B" w14:textId="77777777">
      <w:pPr>
        <w:jc w:val="center"/>
        <w:rPr>
          <w:rFonts w:ascii="Arial" w:hAnsi="Arial" w:cs="Arial"/>
          <w:b/>
          <w:bCs/>
          <w:sz w:val="28"/>
          <w:szCs w:val="28"/>
        </w:rPr>
      </w:pPr>
    </w:p>
    <w:p w:rsidR="008E19A4" w:rsidP="00616514" w:rsidRDefault="008E19A4" w14:paraId="3F7945D5" w14:textId="77777777">
      <w:pPr>
        <w:jc w:val="center"/>
        <w:rPr>
          <w:rFonts w:ascii="Arial" w:hAnsi="Arial" w:cs="Arial"/>
          <w:b/>
          <w:bCs/>
          <w:sz w:val="28"/>
          <w:szCs w:val="28"/>
        </w:rPr>
      </w:pPr>
    </w:p>
    <w:p w:rsidR="008E19A4" w:rsidP="00616514" w:rsidRDefault="008E19A4" w14:paraId="7688AD7D" w14:textId="77777777">
      <w:pPr>
        <w:jc w:val="center"/>
        <w:rPr>
          <w:rFonts w:ascii="Arial" w:hAnsi="Arial" w:cs="Arial"/>
          <w:b/>
          <w:bCs/>
          <w:sz w:val="28"/>
          <w:szCs w:val="28"/>
        </w:rPr>
      </w:pPr>
    </w:p>
    <w:p w:rsidR="008E19A4" w:rsidP="00616514" w:rsidRDefault="008E19A4" w14:paraId="385372C0" w14:textId="77777777">
      <w:pPr>
        <w:jc w:val="center"/>
        <w:rPr>
          <w:rFonts w:ascii="Arial" w:hAnsi="Arial" w:cs="Arial"/>
          <w:b/>
          <w:bCs/>
          <w:sz w:val="28"/>
          <w:szCs w:val="28"/>
        </w:rPr>
      </w:pPr>
    </w:p>
    <w:p w:rsidRPr="0026064E" w:rsidR="006D4AA1" w:rsidP="00616514" w:rsidRDefault="00B05872" w14:paraId="128C71D4" w14:textId="310D28FF">
      <w:pPr>
        <w:jc w:val="center"/>
        <w:rPr>
          <w:rFonts w:ascii="Times New Roman" w:hAnsi="Times New Roman" w:cs="Times New Roman"/>
          <w:b/>
          <w:bCs/>
          <w:sz w:val="28"/>
          <w:szCs w:val="28"/>
        </w:rPr>
      </w:pPr>
      <w:r w:rsidRPr="0026064E">
        <w:rPr>
          <w:rFonts w:ascii="Times New Roman" w:hAnsi="Times New Roman" w:cs="Times New Roman"/>
          <w:b/>
          <w:bCs/>
          <w:sz w:val="28"/>
          <w:szCs w:val="28"/>
        </w:rPr>
        <w:lastRenderedPageBreak/>
        <w:t>Conclusión</w:t>
      </w:r>
    </w:p>
    <w:p w:rsidRPr="00E91B0D" w:rsidR="00B05872" w:rsidP="0026064E" w:rsidRDefault="00B05872" w14:paraId="4F7E224D" w14:textId="2518F8CE">
      <w:pPr>
        <w:spacing w:line="360" w:lineRule="auto"/>
        <w:ind w:firstLine="720"/>
        <w:jc w:val="both"/>
        <w:rPr>
          <w:rFonts w:ascii="Times New Roman" w:hAnsi="Times New Roman" w:cs="Times New Roman"/>
          <w:sz w:val="24"/>
          <w:szCs w:val="24"/>
        </w:rPr>
      </w:pPr>
      <w:r w:rsidRPr="00E91B0D">
        <w:rPr>
          <w:rFonts w:ascii="Times New Roman" w:hAnsi="Times New Roman" w:cs="Times New Roman"/>
          <w:sz w:val="24"/>
          <w:szCs w:val="24"/>
        </w:rPr>
        <w:t>La elaboración de estos reportes de lectura me permitió integrar y comprender de manera más profunda los conceptos fundamentales del marketing de servicio. Cada tema analizado contribuyó a una construcción</w:t>
      </w:r>
      <w:r w:rsidRPr="00E91B0D" w:rsidR="00E91B0D">
        <w:rPr>
          <w:rFonts w:ascii="Times New Roman" w:hAnsi="Times New Roman" w:cs="Times New Roman"/>
          <w:sz w:val="24"/>
          <w:szCs w:val="24"/>
        </w:rPr>
        <w:t xml:space="preserve"> de una </w:t>
      </w:r>
      <w:r w:rsidRPr="00E91B0D">
        <w:rPr>
          <w:rFonts w:ascii="Times New Roman" w:hAnsi="Times New Roman" w:cs="Times New Roman"/>
          <w:sz w:val="24"/>
          <w:szCs w:val="24"/>
        </w:rPr>
        <w:t>visión más amplia y estructurada del papel que desempeñan las herramientas estratégicas</w:t>
      </w:r>
      <w:r w:rsidRPr="00E91B0D" w:rsidR="00E91B0D">
        <w:rPr>
          <w:rFonts w:ascii="Times New Roman" w:hAnsi="Times New Roman" w:cs="Times New Roman"/>
          <w:sz w:val="24"/>
          <w:szCs w:val="24"/>
        </w:rPr>
        <w:t>,</w:t>
      </w:r>
      <w:r w:rsidRPr="00E91B0D">
        <w:rPr>
          <w:rFonts w:ascii="Times New Roman" w:hAnsi="Times New Roman" w:cs="Times New Roman"/>
          <w:sz w:val="24"/>
          <w:szCs w:val="24"/>
        </w:rPr>
        <w:t xml:space="preserve"> operativas y analíticas dentro de la gestión profesional.</w:t>
      </w:r>
    </w:p>
    <w:p w:rsidRPr="00E91B0D" w:rsidR="00B05872" w:rsidP="0026064E" w:rsidRDefault="00B05872" w14:paraId="34F6D2F1" w14:textId="60753D11">
      <w:pPr>
        <w:spacing w:line="360" w:lineRule="auto"/>
        <w:ind w:firstLine="720"/>
        <w:jc w:val="both"/>
        <w:rPr>
          <w:rFonts w:ascii="Times New Roman" w:hAnsi="Times New Roman" w:cs="Times New Roman"/>
          <w:sz w:val="24"/>
          <w:szCs w:val="24"/>
        </w:rPr>
      </w:pPr>
      <w:r w:rsidRPr="00E91B0D">
        <w:rPr>
          <w:rFonts w:ascii="Times New Roman" w:hAnsi="Times New Roman" w:cs="Times New Roman"/>
          <w:sz w:val="24"/>
          <w:szCs w:val="24"/>
        </w:rPr>
        <w:t xml:space="preserve">Este trabajo también evidenció la relevancia de la lectura y el análisis reflexivo como medios para fortalecer competencias académicas y profesionales. En conjunto la actividad </w:t>
      </w:r>
      <w:r w:rsidRPr="00E91B0D" w:rsidR="0026064E">
        <w:rPr>
          <w:rFonts w:ascii="Times New Roman" w:hAnsi="Times New Roman" w:cs="Times New Roman"/>
          <w:sz w:val="24"/>
          <w:szCs w:val="24"/>
        </w:rPr>
        <w:t>me ayudo a</w:t>
      </w:r>
      <w:r w:rsidRPr="00E91B0D">
        <w:rPr>
          <w:rFonts w:ascii="Times New Roman" w:hAnsi="Times New Roman" w:cs="Times New Roman"/>
          <w:sz w:val="24"/>
          <w:szCs w:val="24"/>
        </w:rPr>
        <w:t xml:space="preserve"> </w:t>
      </w:r>
      <w:r w:rsidRPr="00E91B0D" w:rsidR="0026064E">
        <w:rPr>
          <w:rFonts w:ascii="Times New Roman" w:hAnsi="Times New Roman" w:cs="Times New Roman"/>
          <w:sz w:val="24"/>
          <w:szCs w:val="24"/>
        </w:rPr>
        <w:t>consolidar</w:t>
      </w:r>
      <w:r w:rsidRPr="00E91B0D">
        <w:rPr>
          <w:rFonts w:ascii="Times New Roman" w:hAnsi="Times New Roman" w:cs="Times New Roman"/>
          <w:sz w:val="24"/>
          <w:szCs w:val="24"/>
        </w:rPr>
        <w:t xml:space="preserve"> un aprendizaje alineado a los objetivos de la materia reafirmado la </w:t>
      </w:r>
      <w:r w:rsidRPr="00E91B0D" w:rsidR="0026064E">
        <w:rPr>
          <w:rFonts w:ascii="Times New Roman" w:hAnsi="Times New Roman" w:cs="Times New Roman"/>
          <w:sz w:val="24"/>
          <w:szCs w:val="24"/>
        </w:rPr>
        <w:t>importancia</w:t>
      </w:r>
      <w:r w:rsidRPr="00E91B0D">
        <w:rPr>
          <w:rFonts w:ascii="Times New Roman" w:hAnsi="Times New Roman" w:cs="Times New Roman"/>
          <w:sz w:val="24"/>
          <w:szCs w:val="24"/>
        </w:rPr>
        <w:t xml:space="preserve"> de seguir construyendo conocimientos de manera estratégica.</w:t>
      </w:r>
    </w:p>
    <w:p w:rsidR="00B05872" w:rsidP="00616514" w:rsidRDefault="00B05872" w14:paraId="22BD33EF" w14:textId="77777777">
      <w:pPr>
        <w:jc w:val="center"/>
        <w:rPr>
          <w:rFonts w:ascii="Arial" w:hAnsi="Arial" w:cs="Arial"/>
          <w:b/>
          <w:bCs/>
          <w:sz w:val="28"/>
          <w:szCs w:val="28"/>
        </w:rPr>
      </w:pPr>
    </w:p>
    <w:p w:rsidR="00B05872" w:rsidP="00616514" w:rsidRDefault="00B05872" w14:paraId="1845BB51" w14:textId="77777777">
      <w:pPr>
        <w:jc w:val="center"/>
        <w:rPr>
          <w:rFonts w:ascii="Arial" w:hAnsi="Arial" w:cs="Arial"/>
          <w:b/>
          <w:bCs/>
          <w:sz w:val="28"/>
          <w:szCs w:val="28"/>
        </w:rPr>
      </w:pPr>
    </w:p>
    <w:p w:rsidR="0026064E" w:rsidP="00616514" w:rsidRDefault="0026064E" w14:paraId="1C31935D" w14:textId="77777777">
      <w:pPr>
        <w:jc w:val="center"/>
        <w:rPr>
          <w:rFonts w:ascii="Arial" w:hAnsi="Arial" w:cs="Arial"/>
          <w:b/>
          <w:bCs/>
          <w:sz w:val="28"/>
          <w:szCs w:val="28"/>
        </w:rPr>
      </w:pPr>
    </w:p>
    <w:p w:rsidR="0026064E" w:rsidP="00616514" w:rsidRDefault="0026064E" w14:paraId="52DC4D54" w14:textId="77777777">
      <w:pPr>
        <w:jc w:val="center"/>
        <w:rPr>
          <w:rFonts w:ascii="Arial" w:hAnsi="Arial" w:cs="Arial"/>
          <w:b/>
          <w:bCs/>
          <w:sz w:val="28"/>
          <w:szCs w:val="28"/>
        </w:rPr>
      </w:pPr>
    </w:p>
    <w:p w:rsidR="0026064E" w:rsidP="00616514" w:rsidRDefault="0026064E" w14:paraId="618A3110" w14:textId="77777777">
      <w:pPr>
        <w:jc w:val="center"/>
        <w:rPr>
          <w:rFonts w:ascii="Arial" w:hAnsi="Arial" w:cs="Arial"/>
          <w:b/>
          <w:bCs/>
          <w:sz w:val="28"/>
          <w:szCs w:val="28"/>
        </w:rPr>
      </w:pPr>
    </w:p>
    <w:p w:rsidR="0026064E" w:rsidP="00616514" w:rsidRDefault="0026064E" w14:paraId="62435FF6" w14:textId="77777777">
      <w:pPr>
        <w:jc w:val="center"/>
        <w:rPr>
          <w:rFonts w:ascii="Arial" w:hAnsi="Arial" w:cs="Arial"/>
          <w:b/>
          <w:bCs/>
          <w:sz w:val="28"/>
          <w:szCs w:val="28"/>
        </w:rPr>
      </w:pPr>
    </w:p>
    <w:p w:rsidR="0026064E" w:rsidP="00616514" w:rsidRDefault="0026064E" w14:paraId="251CD4FC" w14:textId="77777777">
      <w:pPr>
        <w:jc w:val="center"/>
        <w:rPr>
          <w:rFonts w:ascii="Arial" w:hAnsi="Arial" w:cs="Arial"/>
          <w:b/>
          <w:bCs/>
          <w:sz w:val="28"/>
          <w:szCs w:val="28"/>
        </w:rPr>
      </w:pPr>
    </w:p>
    <w:p w:rsidR="0026064E" w:rsidP="00616514" w:rsidRDefault="0026064E" w14:paraId="14D128B9" w14:textId="77777777">
      <w:pPr>
        <w:jc w:val="center"/>
        <w:rPr>
          <w:rFonts w:ascii="Arial" w:hAnsi="Arial" w:cs="Arial"/>
          <w:b/>
          <w:bCs/>
          <w:sz w:val="28"/>
          <w:szCs w:val="28"/>
        </w:rPr>
      </w:pPr>
    </w:p>
    <w:p w:rsidR="0026064E" w:rsidP="00616514" w:rsidRDefault="0026064E" w14:paraId="136251F7" w14:textId="77777777">
      <w:pPr>
        <w:jc w:val="center"/>
        <w:rPr>
          <w:rFonts w:ascii="Arial" w:hAnsi="Arial" w:cs="Arial"/>
          <w:b/>
          <w:bCs/>
          <w:sz w:val="28"/>
          <w:szCs w:val="28"/>
        </w:rPr>
      </w:pPr>
    </w:p>
    <w:p w:rsidR="00E91B0D" w:rsidP="00616514" w:rsidRDefault="00E91B0D" w14:paraId="4730B110" w14:textId="77777777">
      <w:pPr>
        <w:jc w:val="center"/>
        <w:rPr>
          <w:rFonts w:ascii="Arial" w:hAnsi="Arial" w:cs="Arial"/>
          <w:b/>
          <w:bCs/>
          <w:sz w:val="28"/>
          <w:szCs w:val="28"/>
        </w:rPr>
      </w:pPr>
    </w:p>
    <w:p w:rsidR="00E91B0D" w:rsidP="00616514" w:rsidRDefault="00E91B0D" w14:paraId="1C1C7B62" w14:textId="77777777">
      <w:pPr>
        <w:jc w:val="center"/>
        <w:rPr>
          <w:rFonts w:ascii="Arial" w:hAnsi="Arial" w:cs="Arial"/>
          <w:b/>
          <w:bCs/>
          <w:sz w:val="28"/>
          <w:szCs w:val="28"/>
        </w:rPr>
      </w:pPr>
    </w:p>
    <w:p w:rsidR="00E91B0D" w:rsidP="00616514" w:rsidRDefault="00E91B0D" w14:paraId="6458E9FE" w14:textId="77777777">
      <w:pPr>
        <w:jc w:val="center"/>
        <w:rPr>
          <w:rFonts w:ascii="Arial" w:hAnsi="Arial" w:cs="Arial"/>
          <w:b/>
          <w:bCs/>
          <w:sz w:val="28"/>
          <w:szCs w:val="28"/>
        </w:rPr>
      </w:pPr>
    </w:p>
    <w:p w:rsidR="00E91B0D" w:rsidP="00616514" w:rsidRDefault="00E91B0D" w14:paraId="5564408D" w14:textId="77777777">
      <w:pPr>
        <w:jc w:val="center"/>
        <w:rPr>
          <w:rFonts w:ascii="Arial" w:hAnsi="Arial" w:cs="Arial"/>
          <w:b/>
          <w:bCs/>
          <w:sz w:val="28"/>
          <w:szCs w:val="28"/>
        </w:rPr>
      </w:pPr>
    </w:p>
    <w:p w:rsidR="0026064E" w:rsidP="00E91B0D" w:rsidRDefault="0026064E" w14:paraId="6EBC51FA" w14:textId="77777777">
      <w:pPr>
        <w:rPr>
          <w:rFonts w:ascii="Arial" w:hAnsi="Arial" w:cs="Arial"/>
          <w:b/>
          <w:bCs/>
          <w:sz w:val="28"/>
          <w:szCs w:val="28"/>
        </w:rPr>
      </w:pPr>
    </w:p>
    <w:p w:rsidR="0026064E" w:rsidP="0026064E" w:rsidRDefault="0026064E" w14:paraId="002B5E87" w14:textId="1AD61AF7">
      <w:pPr>
        <w:jc w:val="center"/>
        <w:rPr>
          <w:rFonts w:ascii="Times New Roman" w:hAnsi="Times New Roman" w:cs="Times New Roman"/>
          <w:b/>
          <w:bCs/>
          <w:sz w:val="28"/>
          <w:szCs w:val="28"/>
        </w:rPr>
      </w:pPr>
      <w:r w:rsidRPr="0026064E">
        <w:rPr>
          <w:rFonts w:ascii="Times New Roman" w:hAnsi="Times New Roman" w:cs="Times New Roman"/>
          <w:b/>
          <w:bCs/>
          <w:sz w:val="28"/>
          <w:szCs w:val="28"/>
        </w:rPr>
        <w:lastRenderedPageBreak/>
        <w:t>Referencias</w:t>
      </w:r>
    </w:p>
    <w:p w:rsidRPr="0026064E" w:rsidR="0026064E" w:rsidP="0026064E" w:rsidRDefault="0026064E" w14:paraId="20E8C4A5" w14:textId="77777777">
      <w:pPr>
        <w:spacing w:line="480" w:lineRule="auto"/>
        <w:ind w:left="709" w:hanging="709"/>
        <w:rPr>
          <w:rFonts w:ascii="Times New Roman" w:hAnsi="Times New Roman" w:cs="Times New Roman"/>
          <w:sz w:val="24"/>
          <w:szCs w:val="24"/>
        </w:rPr>
      </w:pPr>
      <w:r w:rsidRPr="0026064E">
        <w:rPr>
          <w:rFonts w:ascii="Times New Roman" w:hAnsi="Times New Roman" w:cs="Times New Roman"/>
          <w:sz w:val="24"/>
          <w:szCs w:val="24"/>
        </w:rPr>
        <w:t xml:space="preserve">Evans, J., &amp; Lindsay, W. (2014). Administración de la calidad (8.ª ed.). Cengage </w:t>
      </w:r>
      <w:proofErr w:type="spellStart"/>
      <w:r w:rsidRPr="0026064E">
        <w:rPr>
          <w:rFonts w:ascii="Times New Roman" w:hAnsi="Times New Roman" w:cs="Times New Roman"/>
          <w:sz w:val="24"/>
          <w:szCs w:val="24"/>
        </w:rPr>
        <w:t>Learning</w:t>
      </w:r>
      <w:proofErr w:type="spellEnd"/>
      <w:r w:rsidRPr="0026064E">
        <w:rPr>
          <w:rFonts w:ascii="Times New Roman" w:hAnsi="Times New Roman" w:cs="Times New Roman"/>
          <w:sz w:val="24"/>
          <w:szCs w:val="24"/>
        </w:rPr>
        <w:t>.</w:t>
      </w:r>
    </w:p>
    <w:p w:rsidRPr="0026064E" w:rsidR="0026064E" w:rsidP="0026064E" w:rsidRDefault="0026064E" w14:paraId="1CCCAA09" w14:textId="77777777">
      <w:pPr>
        <w:spacing w:line="480" w:lineRule="auto"/>
        <w:ind w:left="709" w:hanging="709"/>
        <w:rPr>
          <w:rFonts w:ascii="Times New Roman" w:hAnsi="Times New Roman" w:cs="Times New Roman"/>
          <w:sz w:val="24"/>
          <w:szCs w:val="24"/>
        </w:rPr>
      </w:pPr>
      <w:r w:rsidRPr="0026064E">
        <w:rPr>
          <w:rFonts w:ascii="Times New Roman" w:hAnsi="Times New Roman" w:cs="Times New Roman"/>
          <w:sz w:val="24"/>
          <w:szCs w:val="24"/>
        </w:rPr>
        <w:t>Kotler, P., &amp; Armstrong, G. (2012). Fundamentos de marketing (14.ª ed.). Pearson.</w:t>
      </w:r>
    </w:p>
    <w:p w:rsidRPr="0026064E" w:rsidR="0026064E" w:rsidP="0026064E" w:rsidRDefault="0026064E" w14:paraId="72A3E8AB" w14:textId="77777777">
      <w:pPr>
        <w:spacing w:line="480" w:lineRule="auto"/>
        <w:ind w:left="709" w:hanging="709"/>
        <w:rPr>
          <w:rFonts w:ascii="Times New Roman" w:hAnsi="Times New Roman" w:cs="Times New Roman"/>
          <w:sz w:val="24"/>
          <w:szCs w:val="24"/>
        </w:rPr>
      </w:pPr>
      <w:r w:rsidRPr="0026064E">
        <w:rPr>
          <w:rFonts w:ascii="Times New Roman" w:hAnsi="Times New Roman" w:cs="Times New Roman"/>
          <w:sz w:val="24"/>
          <w:szCs w:val="24"/>
        </w:rPr>
        <w:t>Kotler, P., &amp; Keller, K. (2016). Dirección de marketing (15.ª ed.). Pearson.</w:t>
      </w:r>
    </w:p>
    <w:p w:rsidRPr="0026064E" w:rsidR="0026064E" w:rsidP="0026064E" w:rsidRDefault="0026064E" w14:paraId="1521DA51" w14:textId="77777777">
      <w:pPr>
        <w:spacing w:line="480" w:lineRule="auto"/>
        <w:ind w:left="709" w:hanging="709"/>
        <w:rPr>
          <w:rFonts w:ascii="Times New Roman" w:hAnsi="Times New Roman" w:cs="Times New Roman"/>
          <w:sz w:val="24"/>
          <w:szCs w:val="24"/>
        </w:rPr>
      </w:pPr>
      <w:r w:rsidRPr="0026064E">
        <w:rPr>
          <w:rFonts w:ascii="Times New Roman" w:hAnsi="Times New Roman" w:cs="Times New Roman"/>
          <w:sz w:val="24"/>
          <w:szCs w:val="24"/>
        </w:rPr>
        <w:t>Lovelock, C., &amp; Wirtz, J. (2011). Marketing de servicios (7.ª ed.). Pearson.</w:t>
      </w:r>
    </w:p>
    <w:p w:rsidRPr="0026064E" w:rsidR="0026064E" w:rsidP="0026064E" w:rsidRDefault="0026064E" w14:paraId="4EC10202" w14:textId="77777777">
      <w:pPr>
        <w:spacing w:line="480" w:lineRule="auto"/>
        <w:ind w:left="709" w:hanging="709"/>
        <w:rPr>
          <w:rFonts w:ascii="Times New Roman" w:hAnsi="Times New Roman" w:cs="Times New Roman"/>
          <w:sz w:val="24"/>
          <w:szCs w:val="24"/>
        </w:rPr>
      </w:pPr>
      <w:r w:rsidRPr="0026064E">
        <w:rPr>
          <w:rFonts w:ascii="Times New Roman" w:hAnsi="Times New Roman" w:cs="Times New Roman"/>
          <w:sz w:val="24"/>
          <w:szCs w:val="24"/>
        </w:rPr>
        <w:t>Ryan, D. (2016). Marketing digital (3.ª ed.). Deusto.</w:t>
      </w:r>
    </w:p>
    <w:p w:rsidRPr="0026064E" w:rsidR="0026064E" w:rsidP="0026064E" w:rsidRDefault="0026064E" w14:paraId="5D76E37C" w14:textId="77777777">
      <w:pPr>
        <w:spacing w:line="480" w:lineRule="auto"/>
        <w:ind w:left="709" w:hanging="709"/>
        <w:rPr>
          <w:rFonts w:ascii="Times New Roman" w:hAnsi="Times New Roman" w:cs="Times New Roman"/>
          <w:sz w:val="24"/>
          <w:szCs w:val="24"/>
        </w:rPr>
      </w:pPr>
      <w:r w:rsidRPr="0026064E">
        <w:rPr>
          <w:rFonts w:ascii="Times New Roman" w:hAnsi="Times New Roman" w:cs="Times New Roman"/>
          <w:sz w:val="24"/>
          <w:szCs w:val="24"/>
        </w:rPr>
        <w:t>Santesmases, M. (2012). Marketing: Conceptos y estrategias (6.ª ed.). Pirámide.</w:t>
      </w:r>
    </w:p>
    <w:p w:rsidRPr="0026064E" w:rsidR="0026064E" w:rsidP="0026064E" w:rsidRDefault="0026064E" w14:paraId="3502074E" w14:textId="77777777">
      <w:pPr>
        <w:spacing w:line="480" w:lineRule="auto"/>
        <w:ind w:left="709" w:hanging="709"/>
        <w:rPr>
          <w:rFonts w:ascii="Times New Roman" w:hAnsi="Times New Roman" w:cs="Times New Roman"/>
          <w:sz w:val="24"/>
          <w:szCs w:val="24"/>
        </w:rPr>
      </w:pPr>
      <w:r w:rsidRPr="0026064E">
        <w:rPr>
          <w:rFonts w:ascii="Times New Roman" w:hAnsi="Times New Roman" w:cs="Times New Roman"/>
          <w:sz w:val="24"/>
          <w:szCs w:val="24"/>
        </w:rPr>
        <w:t xml:space="preserve">Zeithaml, V. A., </w:t>
      </w:r>
      <w:proofErr w:type="spellStart"/>
      <w:r w:rsidRPr="0026064E">
        <w:rPr>
          <w:rFonts w:ascii="Times New Roman" w:hAnsi="Times New Roman" w:cs="Times New Roman"/>
          <w:sz w:val="24"/>
          <w:szCs w:val="24"/>
        </w:rPr>
        <w:t>Bitner</w:t>
      </w:r>
      <w:proofErr w:type="spellEnd"/>
      <w:r w:rsidRPr="0026064E">
        <w:rPr>
          <w:rFonts w:ascii="Times New Roman" w:hAnsi="Times New Roman" w:cs="Times New Roman"/>
          <w:sz w:val="24"/>
          <w:szCs w:val="24"/>
        </w:rPr>
        <w:t xml:space="preserve">, M. J., &amp; </w:t>
      </w:r>
      <w:proofErr w:type="spellStart"/>
      <w:r w:rsidRPr="0026064E">
        <w:rPr>
          <w:rFonts w:ascii="Times New Roman" w:hAnsi="Times New Roman" w:cs="Times New Roman"/>
          <w:sz w:val="24"/>
          <w:szCs w:val="24"/>
        </w:rPr>
        <w:t>Gremler</w:t>
      </w:r>
      <w:proofErr w:type="spellEnd"/>
      <w:r w:rsidRPr="0026064E">
        <w:rPr>
          <w:rFonts w:ascii="Times New Roman" w:hAnsi="Times New Roman" w:cs="Times New Roman"/>
          <w:sz w:val="24"/>
          <w:szCs w:val="24"/>
        </w:rPr>
        <w:t>, D. D. (2014). Marketing de servicios (6.ª ed.). McGraw-Hill.</w:t>
      </w:r>
    </w:p>
    <w:p w:rsidRPr="0026064E" w:rsidR="0026064E" w:rsidP="00616514" w:rsidRDefault="0026064E" w14:paraId="330FF623" w14:textId="77777777">
      <w:pPr>
        <w:jc w:val="center"/>
        <w:rPr>
          <w:rFonts w:ascii="Times New Roman" w:hAnsi="Times New Roman" w:cs="Times New Roman"/>
          <w:b/>
          <w:bCs/>
          <w:sz w:val="28"/>
          <w:szCs w:val="28"/>
        </w:rPr>
      </w:pPr>
    </w:p>
    <w:sectPr w:rsidRPr="0026064E" w:rsidR="0026064E" w:rsidSect="000673C8">
      <w:headerReference w:type="default" r:id="rId11"/>
      <w:footerReference w:type="default" r:id="rId12"/>
      <w:headerReference w:type="first" r:id="rId13"/>
      <w:footerReference w:type="first" r:id="rId14"/>
      <w:pgSz w:w="12240" w:h="15840" w:orient="portrait"/>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4134" w:rsidP="00B642AD" w:rsidRDefault="00514134" w14:paraId="1F5CB7FE" w14:textId="77777777">
      <w:pPr>
        <w:spacing w:after="0" w:line="240" w:lineRule="auto"/>
      </w:pPr>
      <w:r>
        <w:separator/>
      </w:r>
    </w:p>
  </w:endnote>
  <w:endnote w:type="continuationSeparator" w:id="0">
    <w:p w:rsidR="00514134" w:rsidP="00B642AD" w:rsidRDefault="00514134" w14:paraId="2133E04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052209"/>
      <w:docPartObj>
        <w:docPartGallery w:val="Page Numbers (Bottom of Page)"/>
        <w:docPartUnique/>
      </w:docPartObj>
    </w:sdtPr>
    <w:sdtContent>
      <w:p w:rsidR="000673C8" w:rsidRDefault="000673C8" w14:paraId="3F1437C0" w14:textId="256A2C9B">
        <w:pPr>
          <w:pStyle w:val="Piedepgina"/>
          <w:jc w:val="right"/>
        </w:pPr>
        <w:r>
          <w:fldChar w:fldCharType="begin"/>
        </w:r>
        <w:r>
          <w:instrText>PAGE   \* MERGEFORMAT</w:instrText>
        </w:r>
        <w:r>
          <w:fldChar w:fldCharType="separate"/>
        </w:r>
        <w:r>
          <w:rPr>
            <w:lang w:val="es-ES"/>
          </w:rPr>
          <w:t>2</w:t>
        </w:r>
        <w:r>
          <w:fldChar w:fldCharType="end"/>
        </w:r>
      </w:p>
    </w:sdtContent>
  </w:sdt>
  <w:p w:rsidR="00D54E6E" w:rsidP="00D54E6E" w:rsidRDefault="00D54E6E" w14:paraId="6C4E758C" w14:textId="4E12B771">
    <w:pPr>
      <w:pStyle w:val="Piedepgin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E6E" w:rsidP="00D54E6E" w:rsidRDefault="00D54E6E" w14:paraId="4322BDDE" w14:textId="77777777">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4134" w:rsidP="00B642AD" w:rsidRDefault="00514134" w14:paraId="291C9DDB" w14:textId="77777777">
      <w:pPr>
        <w:spacing w:after="0" w:line="240" w:lineRule="auto"/>
      </w:pPr>
      <w:r>
        <w:separator/>
      </w:r>
    </w:p>
  </w:footnote>
  <w:footnote w:type="continuationSeparator" w:id="0">
    <w:p w:rsidR="00514134" w:rsidP="00B642AD" w:rsidRDefault="00514134" w14:paraId="48620DA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642AD" w:rsidP="00DE49C4" w:rsidRDefault="00B642AD" w14:paraId="20DB4FEE" w14:textId="4A674D72">
    <w:pPr>
      <w:pStyle w:val="Encabezado"/>
      <w:ind w:left="-284"/>
      <w:rPr>
        <w:sz w:val="24"/>
        <w:szCs w:val="24"/>
      </w:rPr>
    </w:pPr>
    <w:r>
      <w:rPr>
        <w:noProof/>
      </w:rPr>
      <mc:AlternateContent>
        <mc:Choice Requires="wps">
          <w:drawing>
            <wp:anchor distT="0" distB="0" distL="114300" distR="114300" simplePos="0" relativeHeight="251659264" behindDoc="0" locked="0" layoutInCell="1" allowOverlap="1" wp14:anchorId="7812F8E2" wp14:editId="7474B087">
              <wp:simplePos x="0" y="0"/>
              <wp:positionH relativeFrom="column">
                <wp:posOffset>2740025</wp:posOffset>
              </wp:positionH>
              <wp:positionV relativeFrom="paragraph">
                <wp:posOffset>219929</wp:posOffset>
              </wp:positionV>
              <wp:extent cx="3660763" cy="640663"/>
              <wp:effectExtent l="0" t="0" r="0" b="0"/>
              <wp:wrapNone/>
              <wp:docPr id="4" name="5 CuadroTexto"/>
              <wp:cNvGraphicFramePr/>
              <a:graphic xmlns:a="http://schemas.openxmlformats.org/drawingml/2006/main">
                <a:graphicData uri="http://schemas.microsoft.com/office/word/2010/wordprocessingShape">
                  <wps:wsp>
                    <wps:cNvSpPr txBox="1"/>
                    <wps:spPr>
                      <a:xfrm>
                        <a:off x="0" y="0"/>
                        <a:ext cx="3660763" cy="640663"/>
                      </a:xfrm>
                      <a:prstGeom prst="rect">
                        <a:avLst/>
                      </a:prstGeom>
                      <a:noFill/>
                    </wps:spPr>
                    <wps:txbx>
                      <w:txbxContent>
                        <w:p w:rsidRPr="00BC3681" w:rsidR="00B642AD" w:rsidP="00B642AD" w:rsidRDefault="00B642AD" w14:paraId="5CE2C42C" w14:textId="77777777">
                          <w:pPr>
                            <w:jc w:val="center"/>
                            <w:rPr>
                              <w:sz w:val="24"/>
                              <w:szCs w:val="24"/>
                            </w:rPr>
                          </w:pPr>
                          <w:r w:rsidRPr="00BC3681">
                            <w:rPr>
                              <w:rFonts w:ascii="Rockwell" w:hAnsi="Rockwell" w:cs="Arial"/>
                              <w:color w:val="000000" w:themeColor="text1"/>
                              <w:kern w:val="24"/>
                              <w:sz w:val="24"/>
                              <w:szCs w:val="24"/>
                              <w14:shadow w14:blurRad="38100" w14:dist="25400" w14:dir="5400000" w14:sx="100000" w14:sy="100000" w14:kx="0" w14:ky="0" w14:algn="ctr">
                                <w14:srgbClr w14:val="6E747A">
                                  <w14:alpha w14:val="57000"/>
                                </w14:srgbClr>
                              </w14:shadow>
                            </w:rPr>
                            <w:t>División de Ciencias Económico Administrativas</w:t>
                          </w:r>
                        </w:p>
                        <w:p w:rsidRPr="00BC3681" w:rsidR="00B642AD" w:rsidP="00B642AD" w:rsidRDefault="00B642AD" w14:paraId="028CBDE1" w14:textId="77777777">
                          <w:pPr>
                            <w:jc w:val="center"/>
                            <w:rPr>
                              <w:sz w:val="24"/>
                              <w:szCs w:val="24"/>
                            </w:rPr>
                          </w:pPr>
                          <w:r w:rsidRPr="00BC3681">
                            <w:rPr>
                              <w:rFonts w:ascii="Rockwell" w:hAnsi="Rockwell"/>
                              <w:color w:val="000000" w:themeColor="text1"/>
                              <w:kern w:val="24"/>
                              <w:sz w:val="24"/>
                              <w:szCs w:val="24"/>
                              <w14:shadow w14:blurRad="38100" w14:dist="25400" w14:dir="5400000" w14:sx="100000" w14:sy="100000" w14:kx="0" w14:ky="0" w14:algn="ctr">
                                <w14:srgbClr w14:val="6E747A">
                                  <w14:alpha w14:val="57000"/>
                                </w14:srgbClr>
                              </w14:shadow>
                            </w:rPr>
                            <w:t>Ciudad Universitaria del Conocimiento</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812F8E2">
              <v:stroke joinstyle="miter"/>
              <v:path gradientshapeok="t" o:connecttype="rect"/>
            </v:shapetype>
            <v:shape id="5 CuadroTexto" style="position:absolute;left:0;text-align:left;margin-left:215.75pt;margin-top:17.3pt;width:288.25pt;height:5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">
              <v:textbox>
                <w:txbxContent>
                  <w:p w:rsidRPr="00BC3681" w:rsidR="00B642AD" w:rsidP="00B642AD" w:rsidRDefault="00B642AD" w14:paraId="5CE2C42C" w14:textId="77777777">
                    <w:pPr>
                      <w:jc w:val="center"/>
                      <w:rPr>
                        <w:sz w:val="24"/>
                        <w:szCs w:val="24"/>
                      </w:rPr>
                    </w:pPr>
                    <w:r w:rsidRPr="00BC3681">
                      <w:rPr>
                        <w:rFonts w:ascii="Rockwell" w:hAnsi="Rockwell" w:cs="Arial"/>
                        <w:color w:val="000000" w:themeColor="text1"/>
                        <w:kern w:val="24"/>
                        <w:sz w:val="24"/>
                        <w:szCs w:val="24"/>
                        <w14:shadow w14:blurRad="38100" w14:dist="25400" w14:dir="5400000" w14:sx="100000" w14:sy="100000" w14:kx="0" w14:ky="0" w14:algn="ctr">
                          <w14:srgbClr w14:val="6E747A">
                            <w14:alpha w14:val="57000"/>
                          </w14:srgbClr>
                        </w14:shadow>
                      </w:rPr>
                      <w:t>División de Ciencias Económico Administrativas</w:t>
                    </w:r>
                  </w:p>
                  <w:p w:rsidRPr="00BC3681" w:rsidR="00B642AD" w:rsidP="00B642AD" w:rsidRDefault="00B642AD" w14:paraId="028CBDE1" w14:textId="77777777">
                    <w:pPr>
                      <w:jc w:val="center"/>
                      <w:rPr>
                        <w:sz w:val="24"/>
                        <w:szCs w:val="24"/>
                      </w:rPr>
                    </w:pPr>
                    <w:r w:rsidRPr="00BC3681">
                      <w:rPr>
                        <w:rFonts w:ascii="Rockwell" w:hAnsi="Rockwell"/>
                        <w:color w:val="000000" w:themeColor="text1"/>
                        <w:kern w:val="24"/>
                        <w:sz w:val="24"/>
                        <w:szCs w:val="24"/>
                        <w14:shadow w14:blurRad="38100" w14:dist="25400" w14:dir="5400000" w14:sx="100000" w14:sy="100000" w14:kx="0" w14:ky="0" w14:algn="ctr">
                          <w14:srgbClr w14:val="6E747A">
                            <w14:alpha w14:val="57000"/>
                          </w14:srgbClr>
                        </w14:shadow>
                      </w:rPr>
                      <w:t>Ciudad Universitaria del Conocimiento</w:t>
                    </w:r>
                  </w:p>
                </w:txbxContent>
              </v:textbox>
            </v:shape>
          </w:pict>
        </mc:Fallback>
      </mc:AlternateContent>
    </w:r>
    <w:r>
      <w:rPr>
        <w:noProof/>
      </w:rPr>
      <w:drawing>
        <wp:inline distT="0" distB="0" distL="0" distR="0" wp14:anchorId="2E762592" wp14:editId="058C28A9">
          <wp:extent cx="2743200" cy="121010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76847" cy="1224946"/>
                  </a:xfrm>
                  <a:prstGeom prst="rect">
                    <a:avLst/>
                  </a:prstGeom>
                  <a:noFill/>
                </pic:spPr>
              </pic:pic>
            </a:graphicData>
          </a:graphic>
        </wp:inline>
      </w:drawing>
    </w:r>
    <w:r>
      <w:rPr>
        <w:rFonts w:asciiTheme="majorHAnsi" w:hAnsiTheme="majorHAnsi" w:eastAsiaTheme="majorEastAsia" w:cstheme="majorBidi"/>
        <w:color w:val="4472C4" w:themeColor="accent1"/>
        <w:sz w:val="24"/>
        <w:szCs w:val="24"/>
      </w:rPr>
      <w:ptab w:alignment="right" w:relativeTo="margin" w:leader="none"/>
    </w:r>
  </w:p>
  <w:p w:rsidRPr="00297037" w:rsidR="00B642AD" w:rsidP="00297037" w:rsidRDefault="00297037" w14:paraId="68015254" w14:textId="4C69E5F0">
    <w:pPr>
      <w:pStyle w:val="Encabezado"/>
      <w:jc w:val="center"/>
      <w:rPr>
        <w:rFonts w:ascii="Cambria" w:hAnsi="Cambria" w:cs="Times New Roman"/>
        <w:sz w:val="28"/>
        <w:szCs w:val="28"/>
      </w:rPr>
    </w:pPr>
    <w:r>
      <w:rPr>
        <w:rFonts w:ascii="Cambria" w:hAnsi="Cambria" w:cs="Times New Roman"/>
        <w:sz w:val="28"/>
        <w:szCs w:val="28"/>
      </w:rPr>
      <w:t xml:space="preserve">         </w:t>
    </w:r>
    <w:r w:rsidRPr="00297037">
      <w:rPr>
        <w:rFonts w:ascii="Cambria" w:hAnsi="Cambria" w:cs="Times New Roman"/>
        <w:sz w:val="28"/>
        <w:szCs w:val="28"/>
      </w:rPr>
      <w:t>REPORTE DE LECTURA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B4512" w:rsidRDefault="001B4512" w14:paraId="538EF5EF" w14:textId="11759187">
    <w:pPr>
      <w:pStyle w:val="Encabezado"/>
      <w:rPr>
        <w:sz w:val="24"/>
        <w:szCs w:val="24"/>
      </w:rPr>
    </w:pPr>
    <w:r>
      <w:rPr>
        <w:noProof/>
      </w:rPr>
      <mc:AlternateContent>
        <mc:Choice Requires="wps">
          <w:drawing>
            <wp:anchor distT="0" distB="0" distL="114300" distR="114300" simplePos="0" relativeHeight="251661312" behindDoc="0" locked="0" layoutInCell="1" allowOverlap="1" wp14:anchorId="665C996B" wp14:editId="278C3BF9">
              <wp:simplePos x="0" y="0"/>
              <wp:positionH relativeFrom="column">
                <wp:posOffset>3284220</wp:posOffset>
              </wp:positionH>
              <wp:positionV relativeFrom="paragraph">
                <wp:posOffset>28158</wp:posOffset>
              </wp:positionV>
              <wp:extent cx="2950469" cy="879455"/>
              <wp:effectExtent l="0" t="0" r="0" b="0"/>
              <wp:wrapNone/>
              <wp:docPr id="7" name="5 CuadroTexto"/>
              <wp:cNvGraphicFramePr/>
              <a:graphic xmlns:a="http://schemas.openxmlformats.org/drawingml/2006/main">
                <a:graphicData uri="http://schemas.microsoft.com/office/word/2010/wordprocessingShape">
                  <wps:wsp>
                    <wps:cNvSpPr txBox="1"/>
                    <wps:spPr>
                      <a:xfrm>
                        <a:off x="0" y="0"/>
                        <a:ext cx="2950469" cy="879455"/>
                      </a:xfrm>
                      <a:prstGeom prst="rect">
                        <a:avLst/>
                      </a:prstGeom>
                      <a:noFill/>
                    </wps:spPr>
                    <wps:txbx>
                      <w:txbxContent>
                        <w:p w:rsidRPr="00BC3681" w:rsidR="001B4512" w:rsidP="001B4512" w:rsidRDefault="001B4512" w14:paraId="30760B7C" w14:textId="77777777">
                          <w:pPr>
                            <w:jc w:val="center"/>
                            <w:rPr>
                              <w:sz w:val="24"/>
                              <w:szCs w:val="24"/>
                            </w:rPr>
                          </w:pPr>
                          <w:r w:rsidRPr="00BC3681">
                            <w:rPr>
                              <w:rFonts w:ascii="Rockwell" w:hAnsi="Rockwell" w:cs="Arial"/>
                              <w:color w:val="000000" w:themeColor="text1"/>
                              <w:kern w:val="24"/>
                              <w:sz w:val="24"/>
                              <w:szCs w:val="24"/>
                              <w14:shadow w14:blurRad="38100" w14:dist="25400" w14:dir="5400000" w14:sx="100000" w14:sy="100000" w14:kx="0" w14:ky="0" w14:algn="ctr">
                                <w14:srgbClr w14:val="6E747A">
                                  <w14:alpha w14:val="57000"/>
                                </w14:srgbClr>
                              </w14:shadow>
                            </w:rPr>
                            <w:t>División de Ciencias Económico Administrativas</w:t>
                          </w:r>
                        </w:p>
                        <w:p w:rsidRPr="00BC3681" w:rsidR="001B4512" w:rsidP="001B4512" w:rsidRDefault="001B4512" w14:paraId="3BA3681E" w14:textId="77777777">
                          <w:pPr>
                            <w:jc w:val="center"/>
                            <w:rPr>
                              <w:sz w:val="24"/>
                              <w:szCs w:val="24"/>
                            </w:rPr>
                          </w:pPr>
                          <w:r w:rsidRPr="00BC3681">
                            <w:rPr>
                              <w:rFonts w:ascii="Rockwell" w:hAnsi="Rockwell"/>
                              <w:color w:val="000000" w:themeColor="text1"/>
                              <w:kern w:val="24"/>
                              <w:sz w:val="24"/>
                              <w:szCs w:val="24"/>
                              <w14:shadow w14:blurRad="38100" w14:dist="25400" w14:dir="5400000" w14:sx="100000" w14:sy="100000" w14:kx="0" w14:ky="0" w14:algn="ctr">
                                <w14:srgbClr w14:val="6E747A">
                                  <w14:alpha w14:val="57000"/>
                                </w14:srgbClr>
                              </w14:shadow>
                            </w:rPr>
                            <w:t>Ciudad Universitaria del Conocimiento</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65C996B">
              <v:stroke joinstyle="miter"/>
              <v:path gradientshapeok="t" o:connecttype="rect"/>
            </v:shapetype>
            <v:shape id="_x0000_s1027" style="position:absolute;margin-left:258.6pt;margin-top:2.2pt;width:232.3pt;height:6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">
              <v:textbox>
                <w:txbxContent>
                  <w:p w:rsidRPr="00BC3681" w:rsidR="001B4512" w:rsidP="001B4512" w:rsidRDefault="001B4512" w14:paraId="30760B7C" w14:textId="77777777">
                    <w:pPr>
                      <w:jc w:val="center"/>
                      <w:rPr>
                        <w:sz w:val="24"/>
                        <w:szCs w:val="24"/>
                      </w:rPr>
                    </w:pPr>
                    <w:r w:rsidRPr="00BC3681">
                      <w:rPr>
                        <w:rFonts w:ascii="Rockwell" w:hAnsi="Rockwell" w:cs="Arial"/>
                        <w:color w:val="000000" w:themeColor="text1"/>
                        <w:kern w:val="24"/>
                        <w:sz w:val="24"/>
                        <w:szCs w:val="24"/>
                        <w14:shadow w14:blurRad="38100" w14:dist="25400" w14:dir="5400000" w14:sx="100000" w14:sy="100000" w14:kx="0" w14:ky="0" w14:algn="ctr">
                          <w14:srgbClr w14:val="6E747A">
                            <w14:alpha w14:val="57000"/>
                          </w14:srgbClr>
                        </w14:shadow>
                      </w:rPr>
                      <w:t>División de Ciencias Económico Administrativas</w:t>
                    </w:r>
                  </w:p>
                  <w:p w:rsidRPr="00BC3681" w:rsidR="001B4512" w:rsidP="001B4512" w:rsidRDefault="001B4512" w14:paraId="3BA3681E" w14:textId="77777777">
                    <w:pPr>
                      <w:jc w:val="center"/>
                      <w:rPr>
                        <w:sz w:val="24"/>
                        <w:szCs w:val="24"/>
                      </w:rPr>
                    </w:pPr>
                    <w:r w:rsidRPr="00BC3681">
                      <w:rPr>
                        <w:rFonts w:ascii="Rockwell" w:hAnsi="Rockwell"/>
                        <w:color w:val="000000" w:themeColor="text1"/>
                        <w:kern w:val="24"/>
                        <w:sz w:val="24"/>
                        <w:szCs w:val="24"/>
                        <w14:shadow w14:blurRad="38100" w14:dist="25400" w14:dir="5400000" w14:sx="100000" w14:sy="100000" w14:kx="0" w14:ky="0" w14:algn="ctr">
                          <w14:srgbClr w14:val="6E747A">
                            <w14:alpha w14:val="57000"/>
                          </w14:srgbClr>
                        </w14:shadow>
                      </w:rPr>
                      <w:t>Ciudad Universitaria del Conocimiento</w:t>
                    </w:r>
                  </w:p>
                </w:txbxContent>
              </v:textbox>
            </v:shape>
          </w:pict>
        </mc:Fallback>
      </mc:AlternateContent>
    </w:r>
    <w:r>
      <w:rPr>
        <w:noProof/>
      </w:rPr>
      <w:drawing>
        <wp:inline distT="0" distB="0" distL="0" distR="0" wp14:anchorId="11527EAA" wp14:editId="24D209B7">
          <wp:extent cx="2743200" cy="1210103"/>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76847" cy="1224946"/>
                  </a:xfrm>
                  <a:prstGeom prst="rect">
                    <a:avLst/>
                  </a:prstGeom>
                  <a:noFill/>
                </pic:spPr>
              </pic:pic>
            </a:graphicData>
          </a:graphic>
        </wp:inline>
      </w:drawing>
    </w:r>
    <w:r>
      <w:rPr>
        <w:rFonts w:asciiTheme="majorHAnsi" w:hAnsiTheme="majorHAnsi" w:eastAsiaTheme="majorEastAsia" w:cstheme="majorBidi"/>
        <w:color w:val="4472C4" w:themeColor="accent1"/>
        <w:sz w:val="24"/>
        <w:szCs w:val="24"/>
      </w:rPr>
      <w:ptab w:alignment="right" w:relativeTo="margin"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9721B"/>
    <w:multiLevelType w:val="hybridMultilevel"/>
    <w:tmpl w:val="8E5C00F6"/>
    <w:lvl w:ilvl="0" w:tplc="758C1A9E">
      <w:start w:val="1"/>
      <w:numFmt w:val="decimal"/>
      <w:lvlText w:val="%1."/>
      <w:lvlJc w:val="left"/>
      <w:pPr>
        <w:ind w:left="1080" w:hanging="360"/>
      </w:pPr>
      <w:rPr>
        <w:rFonts w:hint="default"/>
        <w:color w:val="auto"/>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145F2CA5"/>
    <w:multiLevelType w:val="hybridMultilevel"/>
    <w:tmpl w:val="8F7607DA"/>
    <w:lvl w:ilvl="0" w:tplc="3A7E85DA">
      <w:start w:val="1"/>
      <w:numFmt w:val="decimal"/>
      <w:lvlText w:val="%1."/>
      <w:lvlJc w:val="left"/>
      <w:pPr>
        <w:ind w:left="1440" w:hanging="360"/>
      </w:pPr>
      <w:rPr>
        <w:rFonts w:hint="default" w:ascii="Times New Roman" w:hAnsi="Times New Roman" w:cs="Times New Roman"/>
        <w:color w:val="auto"/>
        <w:sz w:val="22"/>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14B05E19"/>
    <w:multiLevelType w:val="hybridMultilevel"/>
    <w:tmpl w:val="637ADE36"/>
    <w:lvl w:ilvl="0" w:tplc="4EF68F5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19AE5246"/>
    <w:multiLevelType w:val="hybridMultilevel"/>
    <w:tmpl w:val="927E6E7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B472B8A"/>
    <w:multiLevelType w:val="hybridMultilevel"/>
    <w:tmpl w:val="D4B608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7D3CA2"/>
    <w:multiLevelType w:val="hybridMultilevel"/>
    <w:tmpl w:val="266EB8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AF4680"/>
    <w:multiLevelType w:val="hybridMultilevel"/>
    <w:tmpl w:val="D61469F2"/>
    <w:lvl w:ilvl="0" w:tplc="39AA8932">
      <w:start w:val="1"/>
      <w:numFmt w:val="bullet"/>
      <w:lvlText w:val="-"/>
      <w:lvlJc w:val="left"/>
      <w:pPr>
        <w:ind w:left="1440" w:hanging="360"/>
      </w:pPr>
      <w:rPr>
        <w:rFonts w:hint="default" w:ascii="Arial" w:hAnsi="Arial" w:cs="Arial" w:eastAsiaTheme="minorHAnsi"/>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7" w15:restartNumberingAfterBreak="0">
    <w:nsid w:val="1F39045B"/>
    <w:multiLevelType w:val="hybridMultilevel"/>
    <w:tmpl w:val="FBC684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8E338C3"/>
    <w:multiLevelType w:val="hybridMultilevel"/>
    <w:tmpl w:val="B386B124"/>
    <w:lvl w:ilvl="0" w:tplc="65223F74">
      <w:start w:val="1"/>
      <w:numFmt w:val="decimal"/>
      <w:lvlText w:val="%1."/>
      <w:lvlJc w:val="left"/>
      <w:pPr>
        <w:ind w:left="1080" w:hanging="360"/>
      </w:pPr>
      <w:rPr>
        <w:rFonts w:hint="default"/>
        <w:color w:val="auto"/>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9D63783"/>
    <w:multiLevelType w:val="hybridMultilevel"/>
    <w:tmpl w:val="AB3221DC"/>
    <w:lvl w:ilvl="0" w:tplc="080A000F">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FE10812"/>
    <w:multiLevelType w:val="hybridMultilevel"/>
    <w:tmpl w:val="C0528154"/>
    <w:lvl w:ilvl="0" w:tplc="0900AA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31FD7C0C"/>
    <w:multiLevelType w:val="hybridMultilevel"/>
    <w:tmpl w:val="190AD2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597A06"/>
    <w:multiLevelType w:val="hybridMultilevel"/>
    <w:tmpl w:val="6BF6431C"/>
    <w:lvl w:ilvl="0" w:tplc="24923BF4">
      <w:start w:val="1"/>
      <w:numFmt w:val="decimal"/>
      <w:lvlText w:val="%1."/>
      <w:lvlJc w:val="left"/>
      <w:pPr>
        <w:ind w:left="1080" w:hanging="360"/>
      </w:pPr>
      <w:rPr>
        <w:rFonts w:hint="default"/>
        <w:color w:val="auto"/>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437B1832"/>
    <w:multiLevelType w:val="hybridMultilevel"/>
    <w:tmpl w:val="AA9EF0DE"/>
    <w:lvl w:ilvl="0" w:tplc="18606C6A">
      <w:start w:val="1"/>
      <w:numFmt w:val="bullet"/>
      <w:lvlText w:val="-"/>
      <w:lvlJc w:val="left"/>
      <w:pPr>
        <w:ind w:left="720" w:hanging="360"/>
      </w:pPr>
      <w:rPr>
        <w:rFonts w:hint="default" w:ascii="Arial" w:hAnsi="Arial" w:cs="Arial" w:eastAsiaTheme="minorHAnsi"/>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4F565A03"/>
    <w:multiLevelType w:val="hybridMultilevel"/>
    <w:tmpl w:val="8A9CE9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1AD1BB8"/>
    <w:multiLevelType w:val="hybridMultilevel"/>
    <w:tmpl w:val="8864CEFE"/>
    <w:lvl w:ilvl="0" w:tplc="03B452A8">
      <w:start w:val="1"/>
      <w:numFmt w:val="lowerLetter"/>
      <w:lvlText w:val="%1)"/>
      <w:lvlJc w:val="left"/>
      <w:pPr>
        <w:ind w:left="0" w:firstLine="360"/>
      </w:pPr>
      <w:rPr>
        <w:rFonts w:hint="default" w:ascii="Arial" w:hAnsi="Arial" w:cs="Arial" w:eastAsiaTheme="minorHAns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CE054FE"/>
    <w:multiLevelType w:val="hybridMultilevel"/>
    <w:tmpl w:val="2788CF30"/>
    <w:lvl w:ilvl="0" w:tplc="FAF8A0BE">
      <w:start w:val="1"/>
      <w:numFmt w:val="decimal"/>
      <w:lvlText w:val="%1."/>
      <w:lvlJc w:val="left"/>
      <w:pPr>
        <w:ind w:left="1080" w:hanging="360"/>
      </w:pPr>
      <w:rPr>
        <w:rFonts w:hint="default"/>
        <w:color w:val="auto"/>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5F9818D6"/>
    <w:multiLevelType w:val="hybridMultilevel"/>
    <w:tmpl w:val="8A5A05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0294FA7"/>
    <w:multiLevelType w:val="hybridMultilevel"/>
    <w:tmpl w:val="17989E0A"/>
    <w:lvl w:ilvl="0" w:tplc="B7B89D4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63F87E99"/>
    <w:multiLevelType w:val="hybridMultilevel"/>
    <w:tmpl w:val="F5F68B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7DA5CD5"/>
    <w:multiLevelType w:val="hybridMultilevel"/>
    <w:tmpl w:val="DDC427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33F029C"/>
    <w:multiLevelType w:val="hybridMultilevel"/>
    <w:tmpl w:val="DD7A3EE4"/>
    <w:lvl w:ilvl="0" w:tplc="8BC697D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73FB311D"/>
    <w:multiLevelType w:val="hybridMultilevel"/>
    <w:tmpl w:val="D6F898E0"/>
    <w:lvl w:ilvl="0" w:tplc="C534DDC2">
      <w:start w:val="1"/>
      <w:numFmt w:val="decimal"/>
      <w:lvlText w:val="%1."/>
      <w:lvlJc w:val="left"/>
      <w:pPr>
        <w:ind w:left="1080" w:hanging="360"/>
      </w:pPr>
      <w:rPr>
        <w:rFonts w:hint="default"/>
        <w:color w:val="auto"/>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75260C19"/>
    <w:multiLevelType w:val="hybridMultilevel"/>
    <w:tmpl w:val="0D9A0FB4"/>
    <w:lvl w:ilvl="0" w:tplc="080A000F">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75820037">
    <w:abstractNumId w:val="14"/>
  </w:num>
  <w:num w:numId="2" w16cid:durableId="1085883553">
    <w:abstractNumId w:val="7"/>
  </w:num>
  <w:num w:numId="3" w16cid:durableId="979967098">
    <w:abstractNumId w:val="15"/>
  </w:num>
  <w:num w:numId="4" w16cid:durableId="1010063533">
    <w:abstractNumId w:val="13"/>
  </w:num>
  <w:num w:numId="5" w16cid:durableId="901674875">
    <w:abstractNumId w:val="5"/>
  </w:num>
  <w:num w:numId="6" w16cid:durableId="1866359122">
    <w:abstractNumId w:val="2"/>
  </w:num>
  <w:num w:numId="7" w16cid:durableId="1094478159">
    <w:abstractNumId w:val="6"/>
  </w:num>
  <w:num w:numId="8" w16cid:durableId="661932246">
    <w:abstractNumId w:val="10"/>
  </w:num>
  <w:num w:numId="9" w16cid:durableId="1964576008">
    <w:abstractNumId w:val="3"/>
  </w:num>
  <w:num w:numId="10" w16cid:durableId="812334743">
    <w:abstractNumId w:val="19"/>
  </w:num>
  <w:num w:numId="11" w16cid:durableId="1447308923">
    <w:abstractNumId w:val="18"/>
  </w:num>
  <w:num w:numId="12" w16cid:durableId="2037652369">
    <w:abstractNumId w:val="4"/>
  </w:num>
  <w:num w:numId="13" w16cid:durableId="949049607">
    <w:abstractNumId w:val="11"/>
  </w:num>
  <w:num w:numId="14" w16cid:durableId="558789764">
    <w:abstractNumId w:val="21"/>
  </w:num>
  <w:num w:numId="15" w16cid:durableId="650721017">
    <w:abstractNumId w:val="1"/>
  </w:num>
  <w:num w:numId="16" w16cid:durableId="169367970">
    <w:abstractNumId w:val="20"/>
  </w:num>
  <w:num w:numId="17" w16cid:durableId="910889155">
    <w:abstractNumId w:val="8"/>
  </w:num>
  <w:num w:numId="18" w16cid:durableId="355813395">
    <w:abstractNumId w:val="17"/>
  </w:num>
  <w:num w:numId="19" w16cid:durableId="580138861">
    <w:abstractNumId w:val="23"/>
  </w:num>
  <w:num w:numId="20" w16cid:durableId="1381440416">
    <w:abstractNumId w:val="16"/>
  </w:num>
  <w:num w:numId="21" w16cid:durableId="1364936088">
    <w:abstractNumId w:val="12"/>
  </w:num>
  <w:num w:numId="22" w16cid:durableId="86392040">
    <w:abstractNumId w:val="9"/>
  </w:num>
  <w:num w:numId="23" w16cid:durableId="987174485">
    <w:abstractNumId w:val="22"/>
  </w:num>
  <w:num w:numId="24" w16cid:durableId="116533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2"/>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57A"/>
    <w:rsid w:val="00010946"/>
    <w:rsid w:val="00014A93"/>
    <w:rsid w:val="00027883"/>
    <w:rsid w:val="000543EB"/>
    <w:rsid w:val="00057071"/>
    <w:rsid w:val="000673C8"/>
    <w:rsid w:val="00070AC7"/>
    <w:rsid w:val="00071AA9"/>
    <w:rsid w:val="00082708"/>
    <w:rsid w:val="000918C8"/>
    <w:rsid w:val="000A71E6"/>
    <w:rsid w:val="000C6540"/>
    <w:rsid w:val="000D093A"/>
    <w:rsid w:val="000E753A"/>
    <w:rsid w:val="0010187F"/>
    <w:rsid w:val="00104C2A"/>
    <w:rsid w:val="00114B26"/>
    <w:rsid w:val="001B4512"/>
    <w:rsid w:val="001E6B77"/>
    <w:rsid w:val="001F7D86"/>
    <w:rsid w:val="00231EDC"/>
    <w:rsid w:val="00252929"/>
    <w:rsid w:val="0026064E"/>
    <w:rsid w:val="002961A8"/>
    <w:rsid w:val="00297037"/>
    <w:rsid w:val="002B64A2"/>
    <w:rsid w:val="002E0168"/>
    <w:rsid w:val="002F291F"/>
    <w:rsid w:val="002F55CB"/>
    <w:rsid w:val="00307B15"/>
    <w:rsid w:val="00364FE1"/>
    <w:rsid w:val="003A3165"/>
    <w:rsid w:val="003A42F1"/>
    <w:rsid w:val="003B7766"/>
    <w:rsid w:val="003B7A3E"/>
    <w:rsid w:val="003D31E3"/>
    <w:rsid w:val="004278A3"/>
    <w:rsid w:val="00444A23"/>
    <w:rsid w:val="00462AEC"/>
    <w:rsid w:val="00475A4C"/>
    <w:rsid w:val="00475C10"/>
    <w:rsid w:val="00514134"/>
    <w:rsid w:val="005142C3"/>
    <w:rsid w:val="00536FA0"/>
    <w:rsid w:val="00554618"/>
    <w:rsid w:val="00566D5C"/>
    <w:rsid w:val="005A76C3"/>
    <w:rsid w:val="006032A8"/>
    <w:rsid w:val="00606481"/>
    <w:rsid w:val="00607221"/>
    <w:rsid w:val="0061192D"/>
    <w:rsid w:val="00616514"/>
    <w:rsid w:val="00626A03"/>
    <w:rsid w:val="00627E6B"/>
    <w:rsid w:val="00682A58"/>
    <w:rsid w:val="006D070B"/>
    <w:rsid w:val="006D4AA1"/>
    <w:rsid w:val="006F557A"/>
    <w:rsid w:val="006F7BA4"/>
    <w:rsid w:val="0070234E"/>
    <w:rsid w:val="00704D9E"/>
    <w:rsid w:val="00730927"/>
    <w:rsid w:val="007366D2"/>
    <w:rsid w:val="007564E4"/>
    <w:rsid w:val="00795C02"/>
    <w:rsid w:val="007A5080"/>
    <w:rsid w:val="00803086"/>
    <w:rsid w:val="00833D0A"/>
    <w:rsid w:val="00857BC5"/>
    <w:rsid w:val="008668D4"/>
    <w:rsid w:val="00877A97"/>
    <w:rsid w:val="008A36B0"/>
    <w:rsid w:val="008B73D5"/>
    <w:rsid w:val="008E0986"/>
    <w:rsid w:val="008E19A4"/>
    <w:rsid w:val="00901C8E"/>
    <w:rsid w:val="00920A90"/>
    <w:rsid w:val="009210E7"/>
    <w:rsid w:val="0093786B"/>
    <w:rsid w:val="00954408"/>
    <w:rsid w:val="009F76CC"/>
    <w:rsid w:val="00A11CD2"/>
    <w:rsid w:val="00A52073"/>
    <w:rsid w:val="00A65120"/>
    <w:rsid w:val="00A65C18"/>
    <w:rsid w:val="00A71850"/>
    <w:rsid w:val="00A87B52"/>
    <w:rsid w:val="00AA3833"/>
    <w:rsid w:val="00AF3376"/>
    <w:rsid w:val="00B05872"/>
    <w:rsid w:val="00B20EF2"/>
    <w:rsid w:val="00B34A6E"/>
    <w:rsid w:val="00B642AD"/>
    <w:rsid w:val="00BC3681"/>
    <w:rsid w:val="00BD602A"/>
    <w:rsid w:val="00BE56B0"/>
    <w:rsid w:val="00BF4336"/>
    <w:rsid w:val="00BF7ECB"/>
    <w:rsid w:val="00C100C4"/>
    <w:rsid w:val="00C41F5D"/>
    <w:rsid w:val="00C444C2"/>
    <w:rsid w:val="00C526F3"/>
    <w:rsid w:val="00C64EC9"/>
    <w:rsid w:val="00C70C67"/>
    <w:rsid w:val="00C74D2B"/>
    <w:rsid w:val="00CC7E05"/>
    <w:rsid w:val="00CD5328"/>
    <w:rsid w:val="00CE54C2"/>
    <w:rsid w:val="00CE7485"/>
    <w:rsid w:val="00CE7FBA"/>
    <w:rsid w:val="00D27CA7"/>
    <w:rsid w:val="00D54E6E"/>
    <w:rsid w:val="00D6509D"/>
    <w:rsid w:val="00DA3267"/>
    <w:rsid w:val="00DB2BB3"/>
    <w:rsid w:val="00DE49C4"/>
    <w:rsid w:val="00E245B7"/>
    <w:rsid w:val="00E63476"/>
    <w:rsid w:val="00E7482B"/>
    <w:rsid w:val="00E74FF9"/>
    <w:rsid w:val="00E85651"/>
    <w:rsid w:val="00E91B0D"/>
    <w:rsid w:val="00EA7F86"/>
    <w:rsid w:val="00F0332A"/>
    <w:rsid w:val="00F039D4"/>
    <w:rsid w:val="00F0502B"/>
    <w:rsid w:val="00F17D77"/>
    <w:rsid w:val="00F26C84"/>
    <w:rsid w:val="00F44FA6"/>
    <w:rsid w:val="00F628E3"/>
    <w:rsid w:val="00FC466E"/>
    <w:rsid w:val="3E64EFAA"/>
    <w:rsid w:val="44C95422"/>
    <w:rsid w:val="7576DCCB"/>
    <w:rsid w:val="790379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DF2A8"/>
  <w15:chartTrackingRefBased/>
  <w15:docId w15:val="{3910E8A7-C44A-4247-93CE-9C093E915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B642AD"/>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B642AD"/>
  </w:style>
  <w:style w:type="paragraph" w:styleId="Piedepgina">
    <w:name w:val="footer"/>
    <w:basedOn w:val="Normal"/>
    <w:link w:val="PiedepginaCar"/>
    <w:uiPriority w:val="99"/>
    <w:unhideWhenUsed/>
    <w:rsid w:val="00B642AD"/>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B642AD"/>
  </w:style>
  <w:style w:type="paragraph" w:styleId="Prrafodelista">
    <w:name w:val="List Paragraph"/>
    <w:basedOn w:val="Normal"/>
    <w:uiPriority w:val="34"/>
    <w:qFormat/>
    <w:rsid w:val="00BE56B0"/>
    <w:pPr>
      <w:ind w:left="720"/>
      <w:contextualSpacing/>
    </w:pPr>
  </w:style>
  <w:style w:type="character" w:styleId="Hipervnculo">
    <w:name w:val="Hyperlink"/>
    <w:basedOn w:val="Fuentedeprrafopredeter"/>
    <w:uiPriority w:val="99"/>
    <w:semiHidden/>
    <w:unhideWhenUsed/>
    <w:rsid w:val="00444A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ferenceId xmlns="f32597b9-246a-4ce6-ab50-465bfd536a4e" xsi:nil="true"/>
    <TaxCatchAll xmlns="c63b2029-b835-4333-adf8-32107b2908c5" xsi:nil="true"/>
    <lcf76f155ced4ddcb4097134ff3c332f xmlns="f32597b9-246a-4ce6-ab50-465bfd536a4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220D2420CDAF4F83E8C22492A641F1" ma:contentTypeVersion="12" ma:contentTypeDescription="Create a new document." ma:contentTypeScope="" ma:versionID="10fa777eeffd8efa9445bf046d4e320f">
  <xsd:schema xmlns:xsd="http://www.w3.org/2001/XMLSchema" xmlns:xs="http://www.w3.org/2001/XMLSchema" xmlns:p="http://schemas.microsoft.com/office/2006/metadata/properties" xmlns:ns2="f32597b9-246a-4ce6-ab50-465bfd536a4e" xmlns:ns3="c63b2029-b835-4333-adf8-32107b2908c5" targetNamespace="http://schemas.microsoft.com/office/2006/metadata/properties" ma:root="true" ma:fieldsID="f8e332262729baa96aee361a665a7e97" ns2:_="" ns3:_="">
    <xsd:import namespace="f32597b9-246a-4ce6-ab50-465bfd536a4e"/>
    <xsd:import namespace="c63b2029-b835-4333-adf8-32107b2908c5"/>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597b9-246a-4ce6-ab50-465bfd536a4e"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80107-cfc6-4603-812f-b1c621fe0c3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3b2029-b835-4333-adf8-32107b2908c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b22f641-e86c-4751-9af2-ea6713a715e1}" ma:internalName="TaxCatchAll" ma:showField="CatchAllData" ma:web="c63b2029-b835-4333-adf8-32107b2908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5A6D7-B4BA-487B-B217-C7F341ACB534}">
  <ds:schemaRefs>
    <ds:schemaRef ds:uri="http://schemas.microsoft.com/office/2006/metadata/properties"/>
    <ds:schemaRef ds:uri="http://schemas.microsoft.com/office/infopath/2007/PartnerControls"/>
    <ds:schemaRef ds:uri="f32597b9-246a-4ce6-ab50-465bfd536a4e"/>
    <ds:schemaRef ds:uri="c63b2029-b835-4333-adf8-32107b2908c5"/>
  </ds:schemaRefs>
</ds:datastoreItem>
</file>

<file path=customXml/itemProps2.xml><?xml version="1.0" encoding="utf-8"?>
<ds:datastoreItem xmlns:ds="http://schemas.openxmlformats.org/officeDocument/2006/customXml" ds:itemID="{FD703E16-9281-4190-BE14-2DD105C34FD3}">
  <ds:schemaRefs>
    <ds:schemaRef ds:uri="http://schemas.microsoft.com/sharepoint/v3/contenttype/forms"/>
  </ds:schemaRefs>
</ds:datastoreItem>
</file>

<file path=customXml/itemProps3.xml><?xml version="1.0" encoding="utf-8"?>
<ds:datastoreItem xmlns:ds="http://schemas.openxmlformats.org/officeDocument/2006/customXml" ds:itemID="{EE97BF03-C27B-466D-BF18-ABF2B1ED2C65}"/>
</file>

<file path=customXml/itemProps4.xml><?xml version="1.0" encoding="utf-8"?>
<ds:datastoreItem xmlns:ds="http://schemas.openxmlformats.org/officeDocument/2006/customXml" ds:itemID="{A5764E25-81ED-4E84-8364-0E790C236B6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CJM</dc:creator>
  <cp:keywords/>
  <dc:description/>
  <cp:lastModifiedBy>232B40107 ISABELA GÓMEZ DOMÍNGUEZ</cp:lastModifiedBy>
  <cp:revision>3</cp:revision>
  <cp:lastPrinted>2023-05-09T12:36:00Z</cp:lastPrinted>
  <dcterms:created xsi:type="dcterms:W3CDTF">2025-11-21T00:54:00Z</dcterms:created>
  <dcterms:modified xsi:type="dcterms:W3CDTF">2025-11-21T00:56:03Z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0x0101008E220D2420CDAF4F83E8C22492A641F1</vt:lpwstr>
  </property>
  <property fmtid="{D5CDD505-2E9C-101B-9397-08002B2CF9AE}" pid="3" name="Order">
    <vt:r8>4200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